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Landscape</w:t>
      </w:r>
      <w:r>
        <w:t xml:space="preserve"> </w:t>
      </w:r>
      <w:r>
        <w:t xml:space="preserve">in</w:t>
      </w:r>
      <w:r>
        <w:t xml:space="preserve"> </w:t>
      </w:r>
      <w:r>
        <w:t xml:space="preserve">Santiago,</w:t>
      </w:r>
      <w:r>
        <w:t xml:space="preserve"> </w:t>
      </w:r>
      <w:r>
        <w:t xml:space="preserve">Chile</w:t>
      </w:r>
    </w:p>
    <w:bookmarkStart w:id="26" w:name="X8776074911800d4992d3d2c4b5daf9c036b944c"/>
    <w:p>
      <w:pPr>
        <w:pStyle w:val="Heading1"/>
      </w:pPr>
      <w:r>
        <w:t xml:space="preserve">Research Proposal: Understanding the Evolving Role and Market Dynamics of UX/UI Designers in Santiago, Chile</w:t>
      </w:r>
    </w:p>
    <w:bookmarkStart w:id="20" w:name="introduction-and-background"/>
    <w:p>
      <w:pPr>
        <w:pStyle w:val="Heading2"/>
      </w:pPr>
      <w:r>
        <w:t xml:space="preserve">1. Introduction and Background</w:t>
      </w:r>
    </w:p>
    <w:p>
      <w:pPr>
        <w:pStyle w:val="FirstParagraph"/>
      </w:pPr>
      <w:r>
        <w:t xml:space="preserve">The digital transformation sweeping across Latin America has intensified the demand for user-centered design expertise. In Chile, particularly within Santiago—the nation's economic and technological epicenter—organizations are increasingly recognizing that effective User Experience (UX) and User Interface (UI) Design is no longer a luxury but a strategic imperative. This research proposal addresses the critical gap in localized understanding of the</w:t>
      </w:r>
      <w:r>
        <w:t xml:space="preserve"> </w:t>
      </w:r>
      <w:r>
        <w:rPr>
          <w:bCs/>
          <w:b/>
        </w:rPr>
        <w:t xml:space="preserve">UX UI Designer</w:t>
      </w:r>
      <w:r>
        <w:t xml:space="preserve"> </w:t>
      </w:r>
      <w:r>
        <w:t xml:space="preserve">profession specifically within the context of</w:t>
      </w:r>
      <w:r>
        <w:t xml:space="preserve"> </w:t>
      </w:r>
      <w:r>
        <w:rPr>
          <w:iCs/>
          <w:i/>
        </w:rPr>
        <w:t xml:space="preserve">Chile Santiago</w:t>
      </w:r>
      <w:r>
        <w:t xml:space="preserve">. While global UX trends are well-documented, there is scant empirical data on how these roles operate, are valued, and evolve within Chile's unique socio-economic and digital ecosystem. Santiago's status as a hub for fintech, e-commerce (e.g., Falabella, Ripley), healthtech startups (e.g., Medicina y Salud), and legacy industries undergoing digitalization makes it an ideal case study to explore the practical realities of</w:t>
      </w:r>
      <w:r>
        <w:t xml:space="preserve"> </w:t>
      </w:r>
      <w:r>
        <w:rPr>
          <w:bCs/>
          <w:b/>
        </w:rPr>
        <w:t xml:space="preserve">UX UI Designer</w:t>
      </w:r>
      <w:r>
        <w:t xml:space="preserve"> </w:t>
      </w:r>
      <w:r>
        <w:t xml:space="preserve">work in a rapidly developing Latin American market.</w:t>
      </w:r>
    </w:p>
    <w:bookmarkEnd w:id="20"/>
    <w:bookmarkStart w:id="21" w:name="problem-statement"/>
    <w:p>
      <w:pPr>
        <w:pStyle w:val="Heading2"/>
      </w:pPr>
      <w:r>
        <w:t xml:space="preserve">2. Problem Statement</w:t>
      </w:r>
    </w:p>
    <w:p>
      <w:pPr>
        <w:pStyle w:val="FirstParagraph"/>
      </w:pPr>
      <w:r>
        <w:t xml:space="preserve">Despite Santiago's burgeoning tech scene, several challenges persist for both employers seeking qualified</w:t>
      </w:r>
      <w:r>
        <w:t xml:space="preserve"> </w:t>
      </w:r>
      <w:r>
        <w:rPr>
          <w:bCs/>
          <w:b/>
        </w:rPr>
        <w:t xml:space="preserve">UX UI Designer</w:t>
      </w:r>
      <w:r>
        <w:t xml:space="preserve">s and professionals navigating the local market:</w:t>
      </w:r>
    </w:p>
    <w:p>
      <w:pPr>
        <w:numPr>
          <w:ilvl w:val="0"/>
          <w:numId w:val="1001"/>
        </w:numPr>
        <w:pStyle w:val="Compact"/>
      </w:pPr>
      <w:r>
        <w:rPr>
          <w:iCs/>
          <w:i/>
        </w:rPr>
        <w:t xml:space="preserve">Misalignment of Skills &amp; Demand:</w:t>
      </w:r>
      <w:r>
        <w:t xml:space="preserve"> </w:t>
      </w:r>
      <w:r>
        <w:t xml:space="preserve">Local job descriptions often emphasize outdated toolkits (e.g., heavy focus on static mockups) while overlooking critical modern needs like accessibility (WCAG), data-driven design, and cross-functional collaboration.</w:t>
      </w:r>
    </w:p>
    <w:p>
      <w:pPr>
        <w:numPr>
          <w:ilvl w:val="0"/>
          <w:numId w:val="1001"/>
        </w:numPr>
        <w:pStyle w:val="Compact"/>
      </w:pPr>
      <w:r>
        <w:rPr>
          <w:iCs/>
          <w:i/>
        </w:rPr>
        <w:t xml:space="preserve">Value Perception Gap:</w:t>
      </w:r>
      <w:r>
        <w:t xml:space="preserve"> </w:t>
      </w:r>
      <w:r>
        <w:t xml:space="preserve">Many Chilean companies still view UX/UI as a "backend" task rather than a strategic business function influencing product success and customer retention.</w:t>
      </w:r>
    </w:p>
    <w:p>
      <w:pPr>
        <w:numPr>
          <w:ilvl w:val="0"/>
          <w:numId w:val="1001"/>
        </w:numPr>
        <w:pStyle w:val="Compact"/>
      </w:pPr>
      <w:r>
        <w:rPr>
          <w:iCs/>
          <w:i/>
        </w:rPr>
        <w:t xml:space="preserve">Limited Local Benchmarking:</w:t>
      </w:r>
      <w:r>
        <w:t xml:space="preserve"> </w:t>
      </w:r>
      <w:r>
        <w:t xml:space="preserve">There is no comprehensive study on salary ranges, career progression paths, required skill sets specific to Santiago's market, or the impact of local regulations (e.g., Chile's Data Protection Law - Ley 20.534) on design practices.</w:t>
      </w:r>
    </w:p>
    <w:p>
      <w:pPr>
        <w:pStyle w:val="FirstParagraph"/>
      </w:pPr>
      <w:r>
        <w:t xml:space="preserve">This lack of localized insight hinders effective talent acquisition by companies and strategic career development for</w:t>
      </w:r>
      <w:r>
        <w:t xml:space="preserve"> </w:t>
      </w:r>
      <w:r>
        <w:rPr>
          <w:bCs/>
          <w:b/>
        </w:rPr>
        <w:t xml:space="preserve">UX UI Designer</w:t>
      </w:r>
      <w:r>
        <w:t xml:space="preserve">s in Santiago, ultimately limiting the potential of digital products across Chile.</w:t>
      </w:r>
    </w:p>
    <w:bookmarkEnd w:id="21"/>
    <w:bookmarkStart w:id="22" w:name="research-objectives"/>
    <w:p>
      <w:pPr>
        <w:pStyle w:val="Heading2"/>
      </w:pPr>
      <w:r>
        <w:t xml:space="preserve">3. Research Objectives</w:t>
      </w:r>
    </w:p>
    <w:p>
      <w:pPr>
        <w:numPr>
          <w:ilvl w:val="0"/>
          <w:numId w:val="1002"/>
        </w:numPr>
        <w:pStyle w:val="Compact"/>
      </w:pPr>
      <w:r>
        <w:t xml:space="preserve">To map the current demand profile for UX/UI Designers across key sectors (fintech, e-commerce, public services) in Santiago.</w:t>
      </w:r>
    </w:p>
    <w:p>
      <w:pPr>
        <w:numPr>
          <w:ilvl w:val="0"/>
          <w:numId w:val="1002"/>
        </w:numPr>
        <w:pStyle w:val="Compact"/>
      </w:pPr>
      <w:r>
        <w:t xml:space="preserve">To identify the most critical and emerging skills required by employers in Chile Santiago beyond basic tool proficiency (e.g., research methods, accessibility compliance, agile methodologies).</w:t>
      </w:r>
    </w:p>
    <w:p>
      <w:pPr>
        <w:numPr>
          <w:ilvl w:val="0"/>
          <w:numId w:val="1002"/>
        </w:numPr>
        <w:pStyle w:val="Compact"/>
      </w:pPr>
      <w:r>
        <w:t xml:space="preserve">To analyze the salary structure, career trajectory expectations, and perceived value of UX/UI Design within Santiago's organizational culture.</w:t>
      </w:r>
    </w:p>
    <w:p>
      <w:pPr>
        <w:numPr>
          <w:ilvl w:val="0"/>
          <w:numId w:val="1002"/>
        </w:numPr>
        <w:pStyle w:val="Compact"/>
      </w:pPr>
      <w:r>
        <w:t xml:space="preserve">To evaluate how local factors—Chilean digital literacy rates (Santiago has ~85% internet penetration), regulatory environment (Ley 20.534), and cultural nuances—affect the practice of</w:t>
      </w:r>
      <w:r>
        <w:t xml:space="preserve"> </w:t>
      </w:r>
      <w:r>
        <w:rPr>
          <w:bCs/>
          <w:b/>
        </w:rPr>
        <w:t xml:space="preserve">UX UI Designer</w:t>
      </w:r>
      <w:r>
        <w:t xml:space="preserve"> </w:t>
      </w:r>
      <w:r>
        <w:t xml:space="preserve">work.</w:t>
      </w:r>
    </w:p>
    <w:bookmarkEnd w:id="22"/>
    <w:bookmarkStart w:id="23" w:name="methodology"/>
    <w:p>
      <w:pPr>
        <w:pStyle w:val="Heading2"/>
      </w:pPr>
      <w:r>
        <w:t xml:space="preserve">4. Methodology</w:t>
      </w:r>
    </w:p>
    <w:p>
      <w:pPr>
        <w:pStyle w:val="FirstParagraph"/>
      </w:pPr>
      <w:r>
        <w:t xml:space="preserve">This mixed-methods study will combine quantitative and qualitative approaches tailored to the Santiago context:</w:t>
      </w:r>
    </w:p>
    <w:p>
      <w:pPr>
        <w:numPr>
          <w:ilvl w:val="0"/>
          <w:numId w:val="1003"/>
        </w:numPr>
        <w:pStyle w:val="Compact"/>
      </w:pPr>
      <w:r>
        <w:rPr>
          <w:iCs/>
          <w:i/>
        </w:rPr>
        <w:t xml:space="preserve">Sectoral Job Analysis (Quantitative):</w:t>
      </w:r>
      <w:r>
        <w:t xml:space="preserve"> </w:t>
      </w:r>
      <w:r>
        <w:t xml:space="preserve">Systematic analysis of 500+ current job postings for UX/UI Designer roles on Chilean platforms (LinkedIn Chile, Computrabajo, Indeed.cl) across major Santiago-based companies and startups. Focus will be on required skills, seniority levels, salary ranges (converted to USD), and company size.</w:t>
      </w:r>
    </w:p>
    <w:p>
      <w:pPr>
        <w:numPr>
          <w:ilvl w:val="0"/>
          <w:numId w:val="1003"/>
        </w:numPr>
        <w:pStyle w:val="Compact"/>
      </w:pPr>
      <w:r>
        <w:rPr>
          <w:iCs/>
          <w:i/>
        </w:rPr>
        <w:t xml:space="preserve">Expert Interviews (Qualitative):</w:t>
      </w:r>
      <w:r>
        <w:t xml:space="preserve"> </w:t>
      </w:r>
      <w:r>
        <w:t xml:space="preserve">30 in-depth interviews with key stakeholders in Santiago: Senior UX/UI Designers at companies like Banco Estado, Cencosud, and emerging startups; Hiring Managers from HR/Design teams; University Program Directors (e.g., U. de Chile, PUC Chile); and relevant government digital agencies (e.g., Servicio Nacional de Capacitación y Empleo - SENCE).</w:t>
      </w:r>
    </w:p>
    <w:p>
      <w:pPr>
        <w:numPr>
          <w:ilvl w:val="0"/>
          <w:numId w:val="1003"/>
        </w:numPr>
        <w:pStyle w:val="Compact"/>
      </w:pPr>
      <w:r>
        <w:rPr>
          <w:iCs/>
          <w:i/>
        </w:rPr>
        <w:t xml:space="preserve">Professional Survey (Quantitative):</w:t>
      </w:r>
      <w:r>
        <w:t xml:space="preserve"> </w:t>
      </w:r>
      <w:r>
        <w:t xml:space="preserve">A targeted survey distributed to 200+ active</w:t>
      </w:r>
      <w:r>
        <w:t xml:space="preserve"> </w:t>
      </w:r>
      <w:r>
        <w:rPr>
          <w:bCs/>
          <w:b/>
        </w:rPr>
        <w:t xml:space="preserve">UX UI Designer</w:t>
      </w:r>
      <w:r>
        <w:t xml:space="preserve">s currently working in Santiago, focusing on their daily work challenges, skill utilization, career satisfaction, and perceptions of market value.</w:t>
      </w:r>
    </w:p>
    <w:p>
      <w:pPr>
        <w:pStyle w:val="FirstParagraph"/>
      </w:pPr>
      <w:r>
        <w:t xml:space="preserve">Data collection will occur over 5 months (Q1-Q2 2024), with analysis using thematic coding for qualitative data and descriptive/ inferential statistics for quantitative findings. All interviews/surveys will be conducted in Spanish, ensuring cultural relevance, with key quotes translated where necessary for the final report.</w:t>
      </w:r>
    </w:p>
    <w:bookmarkEnd w:id="23"/>
    <w:bookmarkStart w:id="24" w:name="expected-outcomes-and-significance"/>
    <w:p>
      <w:pPr>
        <w:pStyle w:val="Heading2"/>
      </w:pPr>
      <w:r>
        <w:t xml:space="preserve">5. Expected Outcomes and Significance</w:t>
      </w:r>
    </w:p>
    <w:p>
      <w:pPr>
        <w:pStyle w:val="FirstParagraph"/>
      </w:pPr>
      <w:r>
        <w:t xml:space="preserve">This research is expected to deliver actionable insights with significant implications for the Santiago ecosystem:</w:t>
      </w:r>
    </w:p>
    <w:p>
      <w:pPr>
        <w:numPr>
          <w:ilvl w:val="0"/>
          <w:numId w:val="1004"/>
        </w:numPr>
        <w:pStyle w:val="Compact"/>
      </w:pPr>
      <w:r>
        <w:rPr>
          <w:iCs/>
          <w:i/>
        </w:rPr>
        <w:t xml:space="preserve">Actionable Market Intelligence:</w:t>
      </w:r>
      <w:r>
        <w:t xml:space="preserve"> </w:t>
      </w:r>
      <w:r>
        <w:t xml:space="preserve">A detailed report on salary benchmarks, top skills in demand (e.g., "Experience implementing WCAG 2.1 compliance" or "Figma prototyping for agile sprints"), and sector-specific needs.</w:t>
      </w:r>
    </w:p>
    <w:p>
      <w:pPr>
        <w:numPr>
          <w:ilvl w:val="0"/>
          <w:numId w:val="1004"/>
        </w:numPr>
        <w:pStyle w:val="Compact"/>
      </w:pPr>
      <w:r>
        <w:rPr>
          <w:iCs/>
          <w:i/>
        </w:rPr>
        <w:t xml:space="preserve">Strategic Recommendations for Employers:</w:t>
      </w:r>
      <w:r>
        <w:t xml:space="preserve"> </w:t>
      </w:r>
      <w:r>
        <w:t xml:space="preserve">Guidance on refining job descriptions, improving UX integration into product teams, and developing effective talent retention strategies within Chile Santiago's competitive market.</w:t>
      </w:r>
    </w:p>
    <w:p>
      <w:pPr>
        <w:numPr>
          <w:ilvl w:val="0"/>
          <w:numId w:val="1004"/>
        </w:numPr>
        <w:pStyle w:val="Compact"/>
      </w:pPr>
      <w:r>
        <w:rPr>
          <w:iCs/>
          <w:i/>
        </w:rPr>
        <w:t xml:space="preserve">Professional Development Roadmap:</w:t>
      </w:r>
      <w:r>
        <w:t xml:space="preserve"> </w:t>
      </w:r>
      <w:r>
        <w:t xml:space="preserve">Clear pathways for current and aspiring</w:t>
      </w:r>
      <w:r>
        <w:t xml:space="preserve"> </w:t>
      </w:r>
      <w:r>
        <w:rPr>
          <w:bCs/>
          <w:b/>
        </w:rPr>
        <w:t xml:space="preserve">UX UI Designer</w:t>
      </w:r>
      <w:r>
        <w:t xml:space="preserve">s in Santiago to enhance their marketability through targeted skill acquisition.</w:t>
      </w:r>
    </w:p>
    <w:p>
      <w:pPr>
        <w:numPr>
          <w:ilvl w:val="0"/>
          <w:numId w:val="1004"/>
        </w:numPr>
        <w:pStyle w:val="Compact"/>
      </w:pPr>
      <w:r>
        <w:rPr>
          <w:iCs/>
          <w:i/>
        </w:rPr>
        <w:t xml:space="preserve">Policy &amp; Education Impact:</w:t>
      </w:r>
      <w:r>
        <w:t xml:space="preserve"> </w:t>
      </w:r>
      <w:r>
        <w:t xml:space="preserve">Data to inform Chilean universities (e.g., Universidad Diego Portales, U. Tecnológica Metropolitana) on curriculum updates and to policymakers on fostering a more robust design talent pipeline for national competitiveness.</w:t>
      </w:r>
    </w:p>
    <w:p>
      <w:pPr>
        <w:pStyle w:val="FirstParagraph"/>
      </w:pPr>
      <w:r>
        <w:t xml:space="preserve">Crucially, this research will provide the first granular understanding of how the</w:t>
      </w:r>
      <w:r>
        <w:t xml:space="preserve"> </w:t>
      </w:r>
      <w:r>
        <w:rPr>
          <w:bCs/>
          <w:b/>
        </w:rPr>
        <w:t xml:space="preserve">UX UI Designer</w:t>
      </w:r>
      <w:r>
        <w:t xml:space="preserve"> </w:t>
      </w:r>
      <w:r>
        <w:t xml:space="preserve">role functions within the specific realities of</w:t>
      </w:r>
      <w:r>
        <w:t xml:space="preserve"> </w:t>
      </w:r>
      <w:r>
        <w:rPr>
          <w:iCs/>
          <w:i/>
        </w:rPr>
        <w:t xml:space="preserve">Chile Santiago</w:t>
      </w:r>
      <w:r>
        <w:t xml:space="preserve">, moving beyond generic global frameworks to deliver contextually relevant knowledge. It addresses a tangible need identified by Santiago's growing tech community and digital transformation initiatives.</w:t>
      </w:r>
    </w:p>
    <w:bookmarkEnd w:id="24"/>
    <w:bookmarkStart w:id="25" w:name="timeline-and-deliverables"/>
    <w:p>
      <w:pPr>
        <w:pStyle w:val="Heading2"/>
      </w:pPr>
      <w:r>
        <w:t xml:space="preserve">6. Timeline and Deliverables</w:t>
      </w:r>
    </w:p>
    <w:p>
      <w:pPr>
        <w:pStyle w:val="FirstParagraph"/>
      </w:pPr>
      <w:r>
        <w:t xml:space="preserve">Phase</w:t>
      </w:r>
    </w:p>
    <w:p>
      <w:pPr>
        <w:pStyle w:val="BodyText"/>
      </w:pPr>
      <w:r>
        <w:t xml:space="preserve">Timeline (Months)</w:t>
      </w:r>
    </w:p>
    <w:p>
      <w:pPr>
        <w:pStyle w:val="BodyText"/>
      </w:pPr>
      <w:r>
        <w:t xml:space="preserve">Key Deliverable</w:t>
      </w:r>
    </w:p>
    <w:p>
      <w:pPr>
        <w:pStyle w:val="BodyText"/>
      </w:pPr>
      <w:r>
        <w:t xml:space="preserve">Literature Review &amp; Instrument Design</w:t>
      </w:r>
    </w:p>
    <w:p>
      <w:pPr>
        <w:pStyle w:val="BodyText"/>
      </w:pPr>
      <w:r>
        <w:t xml:space="preserve">1-2</w:t>
      </w:r>
    </w:p>
    <w:p>
      <w:pPr>
        <w:pStyle w:val="BodyText"/>
      </w:pPr>
      <w:r>
        <w:t xml:space="preserve">Draft Research Protocol, Survey/Interview Guides (Spanish)</w:t>
      </w:r>
    </w:p>
    <w:p>
      <w:pPr>
        <w:pStyle w:val="BodyText"/>
      </w:pPr>
      <w:r>
        <w:t xml:space="preserve">Data Collection (Job Posts, Interviews, Surveys)</w:t>
      </w:r>
    </w:p>
    <w:p>
      <w:pPr>
        <w:pStyle w:val="BodyText"/>
      </w:pPr>
      <w:r>
        <w:t xml:space="preserve">3-4</w:t>
      </w:r>
    </w:p>
    <w:p>
      <w:pPr>
        <w:pStyle w:val="BodyText"/>
      </w:pPr>
      <w:r>
        <w:t xml:space="preserve">This research directly responds to the urgent need for localized understanding of the</w:t>
      </w:r>
      <w:r>
        <w:t xml:space="preserve"> </w:t>
      </w:r>
      <w:r>
        <w:rPr>
          <w:bCs/>
          <w:b/>
        </w:rPr>
        <w:t xml:space="preserve">UX UI Designer</w:t>
      </w:r>
      <w:r>
        <w:t xml:space="preserve"> </w:t>
      </w:r>
      <w:r>
        <w:t xml:space="preserve">profession in Santiago. By grounding our analysis firmly within the context of Chile Santiago—considering its unique market dynamics, cultural nuances, and regulatory landscape—the findings will offer unparalleled value. The resulting report will empower businesses to build better digital experiences for Chilean users, guide designers toward fulfilling career paths, and ultimately contribute to Santiago's position as a leading innovation hub in Latin America. This proposal seeks support to conduct this vital investigation into the heart of Chile's digital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Landscape in Santiago, Chile</dc:title>
  <dc:creator/>
  <dc:language>en</dc:language>
  <cp:keywords/>
  <dcterms:created xsi:type="dcterms:W3CDTF">2026-07-21T13:41:23Z</dcterms:created>
  <dcterms:modified xsi:type="dcterms:W3CDTF">2026-07-21T13:41:23Z</dcterms:modified>
</cp:coreProperties>
</file>

<file path=docProps/custom.xml><?xml version="1.0" encoding="utf-8"?>
<Properties xmlns="http://schemas.openxmlformats.org/officeDocument/2006/custom-properties" xmlns:vt="http://schemas.openxmlformats.org/officeDocument/2006/docPropsVTypes"/>
</file>