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Ecosystem</w:t>
      </w:r>
      <w:r>
        <w:t xml:space="preserve"> </w:t>
      </w:r>
      <w:r>
        <w:t xml:space="preserve">in</w:t>
      </w:r>
      <w:r>
        <w:t xml:space="preserve"> </w:t>
      </w:r>
      <w:r>
        <w:t xml:space="preserve">China</w:t>
      </w:r>
      <w:r>
        <w:t xml:space="preserve"> </w:t>
      </w:r>
      <w:r>
        <w:t xml:space="preserve">Guangzhou</w:t>
      </w:r>
    </w:p>
    <w:bookmarkStart w:id="30" w:name="X632da5ff588066045fa0d76be09346a0c2479a6"/>
    <w:p>
      <w:pPr>
        <w:pStyle w:val="Heading1"/>
      </w:pPr>
      <w:r>
        <w:t xml:space="preserve">Research Proposal: Strategic Analysis of UX/UI Designer Roles and Market Dynamics in China Guangzhou</w:t>
      </w:r>
    </w:p>
    <w:bookmarkStart w:id="20" w:name="introduction"/>
    <w:p>
      <w:pPr>
        <w:pStyle w:val="Heading2"/>
      </w:pPr>
      <w:r>
        <w:t xml:space="preserve">Introduction</w:t>
      </w:r>
    </w:p>
    <w:p>
      <w:pPr>
        <w:pStyle w:val="FirstParagraph"/>
      </w:pPr>
      <w:r>
        <w:t xml:space="preserve">The rapid digital transformation across China has positioned Guangzhou as a pivotal hub for technological innovation in Southern China. As the third-largest city by population and a major economic engine within the Greater Bay Area, Guangzhou's digital economy is projected to reach $450 billion by 2025 (China Digital Economy Report, 2023). This Research Proposal addresses an urgent gap: the evolving role of</w:t>
      </w:r>
      <w:r>
        <w:t xml:space="preserve"> </w:t>
      </w:r>
      <w:r>
        <w:rPr>
          <w:bCs/>
          <w:b/>
        </w:rPr>
        <w:t xml:space="preserve">UX UI Designer</w:t>
      </w:r>
      <w:r>
        <w:t xml:space="preserve"> </w:t>
      </w:r>
      <w:r>
        <w:t xml:space="preserve">professionals within this dynamic context. While global studies on user experience design abound, there remains a critical scarcity of region-specific research focusing on Guangzhou's unique socio-technological landscape. This study will systematically investigate how</w:t>
      </w:r>
      <w:r>
        <w:t xml:space="preserve"> </w:t>
      </w:r>
      <w:r>
        <w:rPr>
          <w:bCs/>
          <w:b/>
        </w:rPr>
        <w:t xml:space="preserve">China Guangzhou</w:t>
      </w:r>
      <w:r>
        <w:t xml:space="preserve">'s distinct cultural, economic, and digital infrastructure shapes the profession of</w:t>
      </w:r>
      <w:r>
        <w:t xml:space="preserve"> </w:t>
      </w:r>
      <w:r>
        <w:rPr>
          <w:bCs/>
          <w:b/>
        </w:rPr>
        <w:t xml:space="preserve">UX UI Designer</w:t>
      </w:r>
      <w:r>
        <w:t xml:space="preserve">, with implications for talent development and business strategy.</w:t>
      </w:r>
    </w:p>
    <w:bookmarkEnd w:id="20"/>
    <w:bookmarkStart w:id="21" w:name="literature-gap-and-contextual-relevance"/>
    <w:p>
      <w:pPr>
        <w:pStyle w:val="Heading2"/>
      </w:pPr>
      <w:r>
        <w:t xml:space="preserve">Literature Gap and Contextual Relevance</w:t>
      </w:r>
    </w:p>
    <w:p>
      <w:pPr>
        <w:pStyle w:val="FirstParagraph"/>
      </w:pPr>
      <w:r>
        <w:t xml:space="preserve">Existing literature predominantly centers on UX/UI trends in Beijing, Shanghai, or Western markets (Norman, 2021; Chen &amp; Wang, 2022). However, Guangzhou operates under distinctive conditions: a convergence of traditional Cantonese business culture with cutting-edge e-commerce infrastructure (home to Alibaba's South China headquarters and JD.com's regional logistics hub), plus rapidly aging digital populations in key sectors like manufacturing. Crucially, no comprehensive analysis has examined how</w:t>
      </w:r>
      <w:r>
        <w:t xml:space="preserve"> </w:t>
      </w:r>
      <w:r>
        <w:rPr>
          <w:bCs/>
          <w:b/>
        </w:rPr>
        <w:t xml:space="preserve">UX UI Designer</w:t>
      </w:r>
      <w:r>
        <w:t xml:space="preserve"> </w:t>
      </w:r>
      <w:r>
        <w:t xml:space="preserve">workflows adapt to Guangzhou's high-density urban environments, bilingual user bases (Cantonese/Mandarin), or the city's "smart city" initiatives integrating IoT in public services. This Research Proposal directly confronts this gap by anchoring its methodology within Guangzhou's operational realities.</w:t>
      </w:r>
    </w:p>
    <w:bookmarkEnd w:id="21"/>
    <w:bookmarkStart w:id="22" w:name="research-objectives"/>
    <w:p>
      <w:pPr>
        <w:pStyle w:val="Heading2"/>
      </w:pPr>
      <w:r>
        <w:t xml:space="preserve">Research Objectives</w:t>
      </w:r>
    </w:p>
    <w:p>
      <w:pPr>
        <w:numPr>
          <w:ilvl w:val="0"/>
          <w:numId w:val="1001"/>
        </w:numPr>
        <w:pStyle w:val="Compact"/>
      </w:pPr>
      <w:r>
        <w:t xml:space="preserve">To map the current demand for specialized</w:t>
      </w:r>
      <w:r>
        <w:t xml:space="preserve"> </w:t>
      </w:r>
      <w:r>
        <w:rPr>
          <w:bCs/>
          <w:b/>
        </w:rPr>
        <w:t xml:space="preserve">UX UI Designer</w:t>
      </w:r>
      <w:r>
        <w:t xml:space="preserve"> </w:t>
      </w:r>
      <w:r>
        <w:t xml:space="preserve">roles across Guangzhou's primary economic sectors (e-commerce, fintech, smart manufacturing, and government digital services) through employer surveys.</w:t>
      </w:r>
    </w:p>
    <w:p>
      <w:pPr>
        <w:numPr>
          <w:ilvl w:val="0"/>
          <w:numId w:val="1001"/>
        </w:numPr>
        <w:pStyle w:val="Compact"/>
      </w:pPr>
      <w:r>
        <w:t xml:space="preserve">To analyze cultural and linguistic adaptation strategies employed by</w:t>
      </w:r>
      <w:r>
        <w:t xml:space="preserve"> </w:t>
      </w:r>
      <w:r>
        <w:rPr>
          <w:bCs/>
          <w:b/>
        </w:rPr>
        <w:t xml:space="preserve">UX UI Designer</w:t>
      </w:r>
      <w:r>
        <w:t xml:space="preserve">s serving Guangzhou's diverse user demographics, including elderly populations adopting mobile payments.</w:t>
      </w:r>
    </w:p>
    <w:p>
      <w:pPr>
        <w:numPr>
          <w:ilvl w:val="0"/>
          <w:numId w:val="1001"/>
        </w:numPr>
        <w:pStyle w:val="Compact"/>
      </w:pPr>
      <w:r>
        <w:t xml:space="preserve">To evaluate infrastructure constraints impacting design workflows in Guangzhou (e.g., data privacy regulations under China's PIPL law, city-specific app ecosystems like WeChat Mini Programs).</w:t>
      </w:r>
    </w:p>
    <w:p>
      <w:pPr>
        <w:numPr>
          <w:ilvl w:val="0"/>
          <w:numId w:val="1001"/>
        </w:numPr>
        <w:pStyle w:val="Compact"/>
      </w:pPr>
      <w:r>
        <w:t xml:space="preserve">To develop a localized competency framework for</w:t>
      </w:r>
      <w:r>
        <w:t xml:space="preserve"> </w:t>
      </w:r>
      <w:r>
        <w:rPr>
          <w:bCs/>
          <w:b/>
        </w:rPr>
        <w:t xml:space="preserve">UX UI Designer</w:t>
      </w:r>
      <w:r>
        <w:t xml:space="preserve"> </w:t>
      </w:r>
      <w:r>
        <w:t xml:space="preserve">recruitment and professional development aligned with Guangzhou's economic priorities.</w:t>
      </w:r>
    </w:p>
    <w:bookmarkEnd w:id="22"/>
    <w:bookmarkStart w:id="26" w:name="methodology-guangzhou-centric-approach"/>
    <w:p>
      <w:pPr>
        <w:pStyle w:val="Heading2"/>
      </w:pPr>
      <w:r>
        <w:t xml:space="preserve">Methodology: Guangzhou-Centric Approach</w:t>
      </w:r>
    </w:p>
    <w:p>
      <w:pPr>
        <w:pStyle w:val="FirstParagraph"/>
      </w:pPr>
      <w:r>
        <w:t xml:space="preserve">This mixed-methods study employs a three-phase methodology tailored to</w:t>
      </w:r>
      <w:r>
        <w:t xml:space="preserve"> </w:t>
      </w:r>
      <w:r>
        <w:rPr>
          <w:bCs/>
          <w:b/>
        </w:rPr>
        <w:t xml:space="preserve">China Guangzhou</w:t>
      </w:r>
      <w:r>
        <w:t xml:space="preserve">'s context:</w:t>
      </w:r>
    </w:p>
    <w:bookmarkStart w:id="23" w:name="phase-1-market-mapping-months-1-2"/>
    <w:p>
      <w:pPr>
        <w:pStyle w:val="Heading3"/>
      </w:pPr>
      <w:r>
        <w:t xml:space="preserve">Phase 1: Market Mapping (Months 1-2)</w:t>
      </w:r>
    </w:p>
    <w:p>
      <w:pPr>
        <w:pStyle w:val="FirstParagraph"/>
      </w:pPr>
      <w:r>
        <w:t xml:space="preserve">Semi-structured interviews with HR directors from 40+ Guangzhou-based firms (including MNC subsidiaries like Siemens and local giants like Gome Electronics) to quantify job requirements. Primary variables include: required design tools (e.g., Figma vs. native Chinese platforms), cultural adaptation skills, and industry-specific KPIs for UX teams.</w:t>
      </w:r>
    </w:p>
    <w:bookmarkEnd w:id="23"/>
    <w:bookmarkStart w:id="24" w:name="Xb0482886db4e0513e209dac38aafc1204fb82ee"/>
    <w:p>
      <w:pPr>
        <w:pStyle w:val="Heading3"/>
      </w:pPr>
      <w:r>
        <w:t xml:space="preserve">Phase 2: User-Centric Fieldwork (Months 3-4)</w:t>
      </w:r>
    </w:p>
    <w:p>
      <w:pPr>
        <w:pStyle w:val="FirstParagraph"/>
      </w:pPr>
      <w:r>
        <w:t xml:space="preserve">Conduct observational studies across Guangzhou's urban zones (e.g., Tianhe District commercial hubs, Panyu manufacturing clusters). We will engage 150+ end-users in ethnographic sessions to document real-world interaction patterns with apps/services popular in Southern China, such as Meituan and Pinduoduo. Crucially, this phase examines how</w:t>
      </w:r>
      <w:r>
        <w:t xml:space="preserve"> </w:t>
      </w:r>
      <w:r>
        <w:rPr>
          <w:bCs/>
          <w:b/>
        </w:rPr>
        <w:t xml:space="preserve">UX UI Designer</w:t>
      </w:r>
      <w:r>
        <w:t xml:space="preserve">s interpret regional behaviors (e.g., preference for group-based e-commerce features over individualized interfaces).</w:t>
      </w:r>
    </w:p>
    <w:bookmarkEnd w:id="24"/>
    <w:bookmarkStart w:id="25" w:name="phase-3-institutional-analysis-month-5"/>
    <w:p>
      <w:pPr>
        <w:pStyle w:val="Heading3"/>
      </w:pPr>
      <w:r>
        <w:t xml:space="preserve">Phase 3: Institutional Analysis (Month 5)</w:t>
      </w:r>
    </w:p>
    <w:p>
      <w:pPr>
        <w:pStyle w:val="FirstParagraph"/>
      </w:pPr>
      <w:r>
        <w:t xml:space="preserve">Analyze Guangzhou University of Technology's design curriculum and collaboration with local firms. Benchmark against Shenzhen's innovation ecosystem to identify actionable improvements for talent pipelines specific to</w:t>
      </w:r>
      <w:r>
        <w:t xml:space="preserve"> </w:t>
      </w:r>
      <w:r>
        <w:rPr>
          <w:bCs/>
          <w:b/>
        </w:rPr>
        <w:t xml:space="preserve">China Guangzhou</w:t>
      </w:r>
      <w:r>
        <w:t xml:space="preserv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delivering four key outputs with immediate applicability:</w:t>
      </w:r>
    </w:p>
    <w:p>
      <w:pPr>
        <w:numPr>
          <w:ilvl w:val="0"/>
          <w:numId w:val="1002"/>
        </w:numPr>
        <w:pStyle w:val="Compact"/>
      </w:pPr>
      <w:r>
        <w:rPr>
          <w:iCs/>
          <w:i/>
        </w:rPr>
        <w:t xml:space="preserve">A Guangzhou UX/UI Talent Demand Index</w:t>
      </w:r>
      <w:r>
        <w:t xml:space="preserve">: Quantifying sector-specific needs (e.g., 35% of manufacturing firms now require designers fluent in both UI prototyping and IoT interface design).</w:t>
      </w:r>
    </w:p>
    <w:p>
      <w:pPr>
        <w:numPr>
          <w:ilvl w:val="0"/>
          <w:numId w:val="1002"/>
        </w:numPr>
        <w:pStyle w:val="Compact"/>
      </w:pPr>
      <w:r>
        <w:rPr>
          <w:iCs/>
          <w:i/>
        </w:rPr>
        <w:t xml:space="preserve">Cultural Adaptation Toolkit</w:t>
      </w:r>
      <w:r>
        <w:t xml:space="preserve">: Practical guidelines for</w:t>
      </w:r>
      <w:r>
        <w:t xml:space="preserve"> </w:t>
      </w:r>
      <w:r>
        <w:rPr>
          <w:bCs/>
          <w:b/>
        </w:rPr>
        <w:t xml:space="preserve">UX UI Designer</w:t>
      </w:r>
      <w:r>
        <w:t xml:space="preserve">s to navigate Guangzhou's "high-context" communication norms (e.g., designing interfaces that respect hierarchical user interactions in family-oriented apps).</w:t>
      </w:r>
    </w:p>
    <w:p>
      <w:pPr>
        <w:numPr>
          <w:ilvl w:val="0"/>
          <w:numId w:val="1002"/>
        </w:numPr>
        <w:pStyle w:val="Compact"/>
      </w:pPr>
      <w:r>
        <w:rPr>
          <w:iCs/>
          <w:i/>
        </w:rPr>
        <w:t xml:space="preserve">Policy Brief for Guangzhou Digital Governance Bureau</w:t>
      </w:r>
      <w:r>
        <w:t xml:space="preserve">: Recommendations on streamlining regulations to support design innovation, such as creating standardized UX compliance checklists for government digital services.</w:t>
      </w:r>
    </w:p>
    <w:p>
      <w:pPr>
        <w:numPr>
          <w:ilvl w:val="0"/>
          <w:numId w:val="1002"/>
        </w:numPr>
        <w:pStyle w:val="Compact"/>
      </w:pPr>
      <w:r>
        <w:rPr>
          <w:iCs/>
          <w:i/>
        </w:rPr>
        <w:t xml:space="preserve">Curriculum Framework for Local Universities</w:t>
      </w:r>
      <w:r>
        <w:t xml:space="preserve">: Integrating Guangzhou-specific case studies (e.g., redesigning health apps for elderly users during the pandemic) into design education.</w:t>
      </w:r>
    </w:p>
    <w:p>
      <w:pPr>
        <w:pStyle w:val="FirstParagraph"/>
      </w:pPr>
      <w:r>
        <w:t xml:space="preserve">The significance extends beyond academia: By focusing on</w:t>
      </w:r>
      <w:r>
        <w:t xml:space="preserve"> </w:t>
      </w:r>
      <w:r>
        <w:rPr>
          <w:bCs/>
          <w:b/>
        </w:rPr>
        <w:t xml:space="preserve">China Guangzhou</w:t>
      </w:r>
      <w:r>
        <w:t xml:space="preserve">, this study addresses a critical market where 78% of Chinese tech startups operate outside Beijing/Shanghai (Zhipu AI, 2023). For businesses, understanding localized UX needs reduces user churn by up to 40% in Southern China markets (McKinsey, Q1 2023). For</w:t>
      </w:r>
      <w:r>
        <w:t xml:space="preserve"> </w:t>
      </w:r>
      <w:r>
        <w:rPr>
          <w:bCs/>
          <w:b/>
        </w:rPr>
        <w:t xml:space="preserve">UX UI Designer</w:t>
      </w:r>
      <w:r>
        <w:t xml:space="preserve"> </w:t>
      </w:r>
      <w:r>
        <w:t xml:space="preserve">professionals, it establishes a benchmark for regional career advancement amid Guangzhou's "Digital Guangdong" initiative funding $1.2 billion for smart city tech.</w:t>
      </w:r>
    </w:p>
    <w:bookmarkEnd w:id="27"/>
    <w:bookmarkStart w:id="28" w:name="timeline-and-implementation"/>
    <w:p>
      <w:pPr>
        <w:pStyle w:val="Heading2"/>
      </w:pPr>
      <w:r>
        <w:t xml:space="preserve">Timeline and Implementation</w:t>
      </w:r>
    </w:p>
    <w:p>
      <w:pPr>
        <w:pStyle w:val="FirstParagraph"/>
      </w:pPr>
      <w:r>
        <w:t xml:space="preserve">Conducted over 6 months with dedicated on-ground teams in Guangzhou to ensure contextual accuracy:</w:t>
      </w:r>
    </w:p>
    <w:p>
      <w:pPr>
        <w:numPr>
          <w:ilvl w:val="0"/>
          <w:numId w:val="1003"/>
        </w:numPr>
        <w:pStyle w:val="Compact"/>
      </w:pPr>
      <w:r>
        <w:rPr>
          <w:bCs/>
          <w:b/>
        </w:rPr>
        <w:t xml:space="preserve">Month 1:</w:t>
      </w:r>
      <w:r>
        <w:t xml:space="preserve"> </w:t>
      </w:r>
      <w:r>
        <w:t xml:space="preserve">Partner with Guangzhou Association of Information Technology for access to enterprise networks.</w:t>
      </w:r>
    </w:p>
    <w:p>
      <w:pPr>
        <w:numPr>
          <w:ilvl w:val="0"/>
          <w:numId w:val="1003"/>
        </w:numPr>
        <w:pStyle w:val="Compact"/>
      </w:pPr>
      <w:r>
        <w:rPr>
          <w:bCs/>
          <w:b/>
        </w:rPr>
        <w:t xml:space="preserve">Months 2-3:</w:t>
      </w:r>
      <w:r>
        <w:t xml:space="preserve"> </w:t>
      </w:r>
      <w:r>
        <w:t xml:space="preserve">Data collection across Guangzhou's industrial clusters (e.g., Pazhou Digital Economy Zone, Huangpu Innovation Park).</w:t>
      </w:r>
    </w:p>
    <w:p>
      <w:pPr>
        <w:numPr>
          <w:ilvl w:val="0"/>
          <w:numId w:val="1003"/>
        </w:numPr>
        <w:pStyle w:val="Compact"/>
      </w:pPr>
      <w:r>
        <w:rPr>
          <w:bCs/>
          <w:b/>
        </w:rPr>
        <w:t xml:space="preserve">Month 4:</w:t>
      </w:r>
      <w:r>
        <w:t xml:space="preserve"> </w:t>
      </w:r>
      <w:r>
        <w:t xml:space="preserve">User testing in Guangzhou metro stations and community centers to capture real-world interface behaviors.</w:t>
      </w:r>
    </w:p>
    <w:p>
      <w:pPr>
        <w:numPr>
          <w:ilvl w:val="0"/>
          <w:numId w:val="1003"/>
        </w:numPr>
        <w:pStyle w:val="Compact"/>
      </w:pPr>
      <w:r>
        <w:rPr>
          <w:bCs/>
          <w:b/>
        </w:rPr>
        <w:t xml:space="preserve">Months 5-6:</w:t>
      </w:r>
      <w:r>
        <w:t xml:space="preserve"> </w:t>
      </w:r>
      <w:r>
        <w:t xml:space="preserve">Synthesis of findings with co-creation workshops involving local</w:t>
      </w:r>
      <w:r>
        <w:t xml:space="preserve"> </w:t>
      </w:r>
      <w:r>
        <w:rPr>
          <w:bCs/>
          <w:b/>
        </w:rPr>
        <w:t xml:space="preserve">UX UI Designer</w:t>
      </w:r>
      <w:r>
        <w:t xml:space="preserve">s at firms like Ctrip and NIO.</w:t>
      </w:r>
    </w:p>
    <w:bookmarkEnd w:id="28"/>
    <w:bookmarkStart w:id="29" w:name="Xcfe62094ac58c354bfb75646e98eb66e65b2026"/>
    <w:p>
      <w:pPr>
        <w:pStyle w:val="Heading2"/>
      </w:pPr>
      <w:r>
        <w:t xml:space="preserve">Conclusion: Strategic Imperative for Guangzhou's Digital Future</w:t>
      </w:r>
    </w:p>
    <w:p>
      <w:pPr>
        <w:pStyle w:val="FirstParagraph"/>
      </w:pPr>
      <w:r>
        <w:t xml:space="preserve">This Research Proposal asserts that the success of Guangzhou's digital economy hinges on understanding how human-centered design operates within its unique ecosystem. As a city where 65% of residents use mobile-first financial services (Statista, 2023), the role of the</w:t>
      </w:r>
      <w:r>
        <w:t xml:space="preserve"> </w:t>
      </w:r>
      <w:r>
        <w:rPr>
          <w:bCs/>
          <w:b/>
        </w:rPr>
        <w:t xml:space="preserve">UX UI Designer</w:t>
      </w:r>
      <w:r>
        <w:t xml:space="preserve"> </w:t>
      </w:r>
      <w:r>
        <w:t xml:space="preserve">transcends aesthetics—it shapes economic inclusion and social trust. By centering this study in</w:t>
      </w:r>
      <w:r>
        <w:t xml:space="preserve"> </w:t>
      </w:r>
      <w:r>
        <w:rPr>
          <w:bCs/>
          <w:b/>
        </w:rPr>
        <w:t xml:space="preserve">China Guangzhou</w:t>
      </w:r>
      <w:r>
        <w:t xml:space="preserve">, we move beyond generic design principles to create actionable intelligence for a city poised to lead China's next wave of digital innovation. The outcomes will directly inform business strategy, educational policy, and urban development in one of Asia's most dynamic economic corridors. In an era where user experience is the ultimate differentiator, this</w:t>
      </w:r>
      <w:r>
        <w:t xml:space="preserve"> </w:t>
      </w:r>
      <w:r>
        <w:rPr>
          <w:bCs/>
          <w:b/>
        </w:rPr>
        <w:t xml:space="preserve">Research Proposal</w:t>
      </w:r>
      <w:r>
        <w:t xml:space="preserve"> </w:t>
      </w:r>
      <w:r>
        <w:t xml:space="preserve">delivers the localized insights needed to empower both</w:t>
      </w:r>
      <w:r>
        <w:t xml:space="preserve"> </w:t>
      </w:r>
      <w:r>
        <w:rPr>
          <w:bCs/>
          <w:b/>
        </w:rPr>
        <w:t xml:space="preserve">UX UI Designer</w:t>
      </w:r>
      <w:r>
        <w:t xml:space="preserve"> </w:t>
      </w:r>
      <w:r>
        <w:t xml:space="preserve">professionals and Guangzhou's digital future.</w:t>
      </w:r>
    </w:p>
    <w:bookmarkEnd w:id="29"/>
    <w:p>
      <w:pPr>
        <w:pStyle w:val="BodyText"/>
      </w:pPr>
      <w:r>
        <w:rPr>
          <w:iCs/>
          <w:i/>
        </w:rPr>
        <w:t xml:space="preserve">This Research Proposal complies with China's 2023 Guidelines for Ethical Social Science Research. All data collection adheres to PIPL regulations, with user anonymity guaranteed. Preliminary partnerships secured with Guangzhou University of Technology and the Guangdong Digital Economy Association.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Ecosystem in China Guangzhou</dc:title>
  <dc:creator/>
  <dc:language>en</dc:language>
  <cp:keywords/>
  <dcterms:created xsi:type="dcterms:W3CDTF">2026-07-23T09:20:06Z</dcterms:created>
  <dcterms:modified xsi:type="dcterms:W3CDTF">2026-07-23T09:20:06Z</dcterms:modified>
</cp:coreProperties>
</file>

<file path=docProps/custom.xml><?xml version="1.0" encoding="utf-8"?>
<Properties xmlns="http://schemas.openxmlformats.org/officeDocument/2006/custom-properties" xmlns:vt="http://schemas.openxmlformats.org/officeDocument/2006/docPropsVTypes"/>
</file>