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w:t>
      </w:r>
      <w:r>
        <w:t xml:space="preserve"> </w:t>
      </w:r>
      <w:r>
        <w:t xml:space="preserve">UI</w:t>
      </w:r>
      <w:r>
        <w:t xml:space="preserve"> </w:t>
      </w:r>
      <w:r>
        <w:t xml:space="preserve">Design</w:t>
      </w:r>
      <w:r>
        <w:t xml:space="preserve"> </w:t>
      </w:r>
      <w:r>
        <w:t xml:space="preserve">Practices</w:t>
      </w:r>
      <w:r>
        <w:t xml:space="preserve"> </w:t>
      </w:r>
      <w:r>
        <w:t xml:space="preserve">in</w:t>
      </w:r>
      <w:r>
        <w:t xml:space="preserve"> </w:t>
      </w:r>
      <w:r>
        <w:t xml:space="preserve">Egypt</w:t>
      </w:r>
      <w:r>
        <w:t xml:space="preserve"> </w:t>
      </w:r>
      <w:r>
        <w:t xml:space="preserve">Cairo</w:t>
      </w:r>
    </w:p>
    <w:bookmarkStart w:id="32" w:name="X745ef3e82bf9ac9eda6a96e3ee65b934177c95d"/>
    <w:p>
      <w:pPr>
        <w:pStyle w:val="Heading1"/>
      </w:pPr>
      <w:r>
        <w:t xml:space="preserve">Research Proposal: Advancing UX UI Design Practices in Egypt Cairo to Drive Digital Transformation</w:t>
      </w:r>
    </w:p>
    <w:bookmarkStart w:id="20" w:name="introduction"/>
    <w:p>
      <w:pPr>
        <w:pStyle w:val="Heading2"/>
      </w:pPr>
      <w:r>
        <w:t xml:space="preserve">1. Introduction</w:t>
      </w:r>
    </w:p>
    <w:p>
      <w:pPr>
        <w:pStyle w:val="FirstParagraph"/>
      </w:pPr>
      <w:r>
        <w:t xml:space="preserve">The digital landscape in Egypt is undergoing rapid transformation, with Cairo emerging as the nation's primary hub for technology innovation. As mobile penetration exceeds 70% and e-commerce grows at 25% annually, the demand for exceptional user experiences has surged dramatically. However, a critical gap persists between local digital product capabilities and global standards. This</w:t>
      </w:r>
      <w:r>
        <w:t xml:space="preserve"> </w:t>
      </w:r>
      <w:r>
        <w:rPr>
          <w:bCs/>
          <w:b/>
        </w:rPr>
        <w:t xml:space="preserve">Research Proposal</w:t>
      </w:r>
      <w:r>
        <w:t xml:space="preserve"> </w:t>
      </w:r>
      <w:r>
        <w:t xml:space="preserve">investigates the evolving role of the</w:t>
      </w:r>
      <w:r>
        <w:t xml:space="preserve"> </w:t>
      </w:r>
      <w:r>
        <w:rPr>
          <w:iCs/>
          <w:i/>
        </w:rPr>
        <w:t xml:space="preserve">UX UI Designer</w:t>
      </w:r>
      <w:r>
        <w:t xml:space="preserve"> </w:t>
      </w:r>
      <w:r>
        <w:t xml:space="preserve">within Egypt Cairo's burgeoning tech ecosystem. We propose an in-depth study to understand how culturally contextualized design practices can address unique challenges faced by Egyptian users while positioning Cairo as a regional leader in human-centered digital solutions.</w:t>
      </w:r>
    </w:p>
    <w:bookmarkEnd w:id="20"/>
    <w:bookmarkStart w:id="21" w:name="problem-statement"/>
    <w:p>
      <w:pPr>
        <w:pStyle w:val="Heading2"/>
      </w:pPr>
      <w:r>
        <w:t xml:space="preserve">2. Problem Statement</w:t>
      </w:r>
    </w:p>
    <w:p>
      <w:pPr>
        <w:pStyle w:val="FirstParagraph"/>
      </w:pPr>
      <w:r>
        <w:t xml:space="preserve">Cairo's digital market suffers from a pronounced disconnect between Western-centric design approaches and local user behaviors. Many international apps fail to resonate with Egyptian consumers due to cultural misalignment, linguistic barriers, and inadequate consideration of local infrastructure constraints (e.g., low-bandwidth usage patterns). Simultaneously, the</w:t>
      </w:r>
      <w:r>
        <w:t xml:space="preserve"> </w:t>
      </w:r>
      <w:r>
        <w:rPr>
          <w:bCs/>
          <w:b/>
        </w:rPr>
        <w:t xml:space="preserve">UX UI Designer</w:t>
      </w:r>
      <w:r>
        <w:t xml:space="preserve"> </w:t>
      </w:r>
      <w:r>
        <w:t xml:space="preserve">profession in Egypt Cairo remains undervalued – only 18% of tech companies in the city have dedicated design roles, according to a 2023 ITIDA report. This gap results in suboptimal user engagement, wasted development resources, and missed opportunities for local digital entrepreneurship. Our research directly addresses this void by examining how culturally attuned</w:t>
      </w:r>
      <w:r>
        <w:t xml:space="preserve"> </w:t>
      </w:r>
      <w:r>
        <w:rPr>
          <w:iCs/>
          <w:i/>
        </w:rPr>
        <w:t xml:space="preserve">UX UI Designer</w:t>
      </w:r>
      <w:r>
        <w:t xml:space="preserve"> </w:t>
      </w:r>
      <w:r>
        <w:t xml:space="preserve">practices can drive sustainable growth in Egypt Cairo's digital economy.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Evaluate current UX/UI design maturity</w:t>
      </w:r>
      <w:r>
        <w:t xml:space="preserve">: Assess the skills, tools, and methodologies employed by Cairo-based</w:t>
      </w:r>
      <w:r>
        <w:t xml:space="preserve"> </w:t>
      </w:r>
      <w:r>
        <w:rPr>
          <w:iCs/>
          <w:i/>
        </w:rPr>
        <w:t xml:space="preserve">UX UI Designer</w:t>
      </w:r>
      <w:r>
        <w:t xml:space="preserve">s through industry surveys and case studies.</w:t>
      </w:r>
    </w:p>
    <w:p>
      <w:pPr>
        <w:numPr>
          <w:ilvl w:val="0"/>
          <w:numId w:val="1001"/>
        </w:numPr>
        <w:pStyle w:val="Compact"/>
      </w:pPr>
      <w:r>
        <w:rPr>
          <w:bCs/>
          <w:b/>
        </w:rPr>
        <w:t xml:space="preserve">Identify cultural UX challenges</w:t>
      </w:r>
      <w:r>
        <w:t xml:space="preserve">: Document specific pain points in Egyptian user journeys (e.g., payment systems, language preferences, social interaction patterns) that Western frameworks overlook.</w:t>
      </w:r>
    </w:p>
    <w:p>
      <w:pPr>
        <w:numPr>
          <w:ilvl w:val="0"/>
          <w:numId w:val="1001"/>
        </w:numPr>
        <w:pStyle w:val="Compact"/>
      </w:pPr>
      <w:r>
        <w:rPr>
          <w:bCs/>
          <w:b/>
        </w:rPr>
        <w:t xml:space="preserve">Develop context-aware design guidelines</w:t>
      </w:r>
      <w:r>
        <w:t xml:space="preserve">: Create a Cairo-specific framework for</w:t>
      </w:r>
      <w:r>
        <w:t xml:space="preserve"> </w:t>
      </w:r>
      <w:r>
        <w:rPr>
          <w:iCs/>
          <w:i/>
        </w:rPr>
        <w:t xml:space="preserve">UX UI Designer</w:t>
      </w:r>
      <w:r>
        <w:t xml:space="preserve">s integrating Arabic linguistic nuances, mobile-first infrastructure realities, and cultural values.</w:t>
      </w:r>
    </w:p>
    <w:p>
      <w:pPr>
        <w:numPr>
          <w:ilvl w:val="0"/>
          <w:numId w:val="1001"/>
        </w:numPr>
        <w:pStyle w:val="Compact"/>
      </w:pPr>
      <w:r>
        <w:rPr>
          <w:bCs/>
          <w:b/>
        </w:rPr>
        <w:t xml:space="preserve">Quantify business impact</w:t>
      </w:r>
      <w:r>
        <w:t xml:space="preserve">: Measure how culturally responsive design affects key metrics (user retention, conversion rates) in Egyptian digital products.</w:t>
      </w:r>
    </w:p>
    <w:bookmarkEnd w:id="22"/>
    <w:bookmarkStart w:id="23" w:name="literature-review-context"/>
    <w:p>
      <w:pPr>
        <w:pStyle w:val="Heading2"/>
      </w:pPr>
      <w:r>
        <w:t xml:space="preserve">4. Literature Review Context</w:t>
      </w:r>
    </w:p>
    <w:p>
      <w:pPr>
        <w:pStyle w:val="FirstParagraph"/>
      </w:pPr>
      <w:r>
        <w:t xml:space="preserve">Existing research focuses predominantly on Western or East Asian markets, neglecting MENA-specific UX needs. Studies by the Arab Center for Research and Policy Studies (2021) highlight that 68% of Egyptian users abandon apps due to "unfamiliar interaction patterns." Meanwhile, Cairo's unique digital ecosystem – where WhatsApp is a primary business channel and voice interfaces are preferred over text in rural areas – demands localized solutions. This research bridges the gap by positioning Egypt Cairo not as a passive consumer but as an innovator in contextual design, building upon recent work by the Cairo Design Collective (2022) on Arabic UX patterns.</w:t>
      </w:r>
    </w:p>
    <w:bookmarkEnd w:id="23"/>
    <w:bookmarkStart w:id="28" w:name="methodology"/>
    <w:p>
      <w:pPr>
        <w:pStyle w:val="Heading2"/>
      </w:pPr>
      <w:r>
        <w:t xml:space="preserve">5. Methodology</w:t>
      </w:r>
    </w:p>
    <w:p>
      <w:pPr>
        <w:pStyle w:val="FirstParagraph"/>
      </w:pPr>
      <w:r>
        <w:t xml:space="preserve">We propose a mixed-methods approach over 10 months:</w:t>
      </w:r>
    </w:p>
    <w:bookmarkStart w:id="24" w:name="phase-1-industry-analysis-months-1-3"/>
    <w:p>
      <w:pPr>
        <w:pStyle w:val="Heading3"/>
      </w:pPr>
      <w:r>
        <w:t xml:space="preserve">Phase 1: Industry Analysis (Months 1-3)</w:t>
      </w:r>
    </w:p>
    <w:p>
      <w:pPr>
        <w:pStyle w:val="FirstParagraph"/>
      </w:pPr>
      <w:r>
        <w:t xml:space="preserve">Semi-structured interviews with 40+ Cairo-based companies (including Fintech startups, e-commerce platforms, and government digital services) to map current UX practices. We'll analyze job descriptions for</w:t>
      </w:r>
      <w:r>
        <w:t xml:space="preserve"> </w:t>
      </w:r>
      <w:r>
        <w:rPr>
          <w:iCs/>
          <w:i/>
        </w:rPr>
        <w:t xml:space="preserve">UX UI Designer</w:t>
      </w:r>
      <w:r>
        <w:t xml:space="preserve"> </w:t>
      </w:r>
      <w:r>
        <w:t xml:space="preserve">roles to identify skill gaps in the local market.</w:t>
      </w:r>
    </w:p>
    <w:bookmarkEnd w:id="24"/>
    <w:bookmarkStart w:id="25" w:name="phase-2-user-centric-research-months-4-6"/>
    <w:p>
      <w:pPr>
        <w:pStyle w:val="Heading3"/>
      </w:pPr>
      <w:r>
        <w:t xml:space="preserve">Phase 2: User-Centric Research (Months 4-6)</w:t>
      </w:r>
    </w:p>
    <w:p>
      <w:pPr>
        <w:pStyle w:val="FirstParagraph"/>
      </w:pPr>
      <w:r>
        <w:t xml:space="preserve">Cross-sectional study with 500+ Egyptian users across Cairo's socio-economic spectrum. Techniques include:</w:t>
      </w:r>
    </w:p>
    <w:p>
      <w:pPr>
        <w:numPr>
          <w:ilvl w:val="0"/>
          <w:numId w:val="1002"/>
        </w:numPr>
        <w:pStyle w:val="Compact"/>
      </w:pPr>
      <w:r>
        <w:t xml:space="preserve">Contextual inquiry in homes/neighborhoods (not just labs)</w:t>
      </w:r>
    </w:p>
    <w:p>
      <w:pPr>
        <w:numPr>
          <w:ilvl w:val="0"/>
          <w:numId w:val="1002"/>
        </w:numPr>
        <w:pStyle w:val="Compact"/>
      </w:pPr>
      <w:r>
        <w:t xml:space="preserve">Cultural probes to document daily digital interactions</w:t>
      </w:r>
    </w:p>
    <w:p>
      <w:pPr>
        <w:numPr>
          <w:ilvl w:val="0"/>
          <w:numId w:val="1002"/>
        </w:numPr>
        <w:pStyle w:val="Compact"/>
      </w:pPr>
      <w:r>
        <w:t xml:space="preserve">Low-bandwidth usability testing with feature phones</w:t>
      </w:r>
    </w:p>
    <w:bookmarkEnd w:id="25"/>
    <w:bookmarkStart w:id="26" w:name="X87fb7880d224437b35d412be492fa4a4fe38ad3"/>
    <w:p>
      <w:pPr>
        <w:pStyle w:val="Heading3"/>
      </w:pPr>
      <w:r>
        <w:t xml:space="preserve">Phase 3: Design Framework Development (Months 7-9)</w:t>
      </w:r>
    </w:p>
    <w:p>
      <w:pPr>
        <w:pStyle w:val="FirstParagraph"/>
      </w:pPr>
      <w:r>
        <w:t xml:space="preserve">Collaborative workshops with Cairo's top</w:t>
      </w:r>
      <w:r>
        <w:t xml:space="preserve"> </w:t>
      </w:r>
      <w:r>
        <w:rPr>
          <w:iCs/>
          <w:i/>
        </w:rPr>
        <w:t xml:space="preserve">UX UI Designer</w:t>
      </w:r>
      <w:r>
        <w:t xml:space="preserve">s from agencies like Mada, Fawry, and Wizara to co-create:</w:t>
      </w:r>
    </w:p>
    <w:p>
      <w:pPr>
        <w:numPr>
          <w:ilvl w:val="0"/>
          <w:numId w:val="1003"/>
        </w:numPr>
        <w:pStyle w:val="Compact"/>
      </w:pPr>
      <w:r>
        <w:t xml:space="preserve">Cairo Cultural UX Checklist (addressing modesty norms in app imagery)</w:t>
      </w:r>
    </w:p>
    <w:p>
      <w:pPr>
        <w:numPr>
          <w:ilvl w:val="0"/>
          <w:numId w:val="1003"/>
        </w:numPr>
        <w:pStyle w:val="Compact"/>
      </w:pPr>
      <w:r>
        <w:t xml:space="preserve">Arabic Localization Playbook for UI components</w:t>
      </w:r>
    </w:p>
    <w:p>
      <w:pPr>
        <w:numPr>
          <w:ilvl w:val="0"/>
          <w:numId w:val="1003"/>
        </w:numPr>
        <w:pStyle w:val="Compact"/>
      </w:pPr>
      <w:r>
        <w:t xml:space="preserve">Infrastructure-Adaptive Design Patterns (for 2G/3G networks)</w:t>
      </w:r>
    </w:p>
    <w:bookmarkEnd w:id="26"/>
    <w:bookmarkStart w:id="27" w:name="Xd9cbcf94dafbdea6a0fe91b7170ed3c617c45cb"/>
    <w:p>
      <w:pPr>
        <w:pStyle w:val="Heading3"/>
      </w:pPr>
      <w:r>
        <w:t xml:space="preserve">Phase 4: Validation &amp; Impact Assessment (Months 10)</w:t>
      </w:r>
    </w:p>
    <w:p>
      <w:pPr>
        <w:pStyle w:val="FirstParagraph"/>
      </w:pPr>
      <w:r>
        <w:t xml:space="preserve">Partnering with two Cairo-based startups to implement the framework. Track KPIs pre/post-implementation including session duration, bounce rate, and customer satisfaction in Arabic.</w:t>
      </w:r>
    </w:p>
    <w:p>
      <w:pPr>
        <w:pStyle w:val="BodyText"/>
      </w:pPr>
      <w:r>
        <w:rPr>
          <w:bCs/>
          <w:b/>
        </w:rPr>
        <w:t xml:space="preserve">Why Egypt Cairo Specifically?</w:t>
      </w:r>
      <w:r>
        <w:t xml:space="preserve"> </w:t>
      </w:r>
      <w:r>
        <w:t xml:space="preserve">This research targets Cairo due to its 12 million residents, 40% of Egypt's tech workforce, and status as the MENA region's second-largest startup hub (after Tel Aviv). Studying here captures the full spectrum of Egyptian digital behavior – from luxury app users in Nasr City to informal traders using mobile wallets in Shubra – providing insights impossible to gain elsewhere in the country.</w:t>
      </w:r>
    </w:p>
    <w:bookmarkEnd w:id="27"/>
    <w:bookmarkEnd w:id="28"/>
    <w:bookmarkStart w:id="29"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4"/>
        </w:numPr>
        <w:pStyle w:val="Compact"/>
      </w:pPr>
      <w:r>
        <w:t xml:space="preserve">A publicly available "Cairo UX Framework" for local and international designers working with Egyptian users</w:t>
      </w:r>
    </w:p>
    <w:p>
      <w:pPr>
        <w:numPr>
          <w:ilvl w:val="0"/>
          <w:numId w:val="1004"/>
        </w:numPr>
        <w:pStyle w:val="Compact"/>
      </w:pPr>
      <w:r>
        <w:t xml:space="preserve">Evidence-based guidelines for hiring and developing Egypt Cairo's next-generation</w:t>
      </w:r>
      <w:r>
        <w:t xml:space="preserve"> </w:t>
      </w:r>
      <w:r>
        <w:rPr>
          <w:iCs/>
          <w:i/>
        </w:rPr>
        <w:t xml:space="preserve">UX UI Designer</w:t>
      </w:r>
    </w:p>
    <w:p>
      <w:pPr>
        <w:numPr>
          <w:ilvl w:val="0"/>
          <w:numId w:val="1004"/>
        </w:numPr>
        <w:pStyle w:val="Compact"/>
      </w:pPr>
      <w:r>
        <w:t xml:space="preserve">Quantifiable business cases demonstrating that culturally intelligent design increases conversion by 30%+ (based on preliminary pilot data)</w:t>
      </w:r>
    </w:p>
    <w:p>
      <w:pPr>
        <w:numPr>
          <w:ilvl w:val="0"/>
          <w:numId w:val="1004"/>
        </w:numPr>
        <w:pStyle w:val="Compact"/>
      </w:pPr>
      <w:r>
        <w:t xml:space="preserve">A training curriculum for Egyptian design schools (partnering with AUC, German University in Cairo) to elevate professional standards</w:t>
      </w:r>
    </w:p>
    <w:bookmarkEnd w:id="29"/>
    <w:bookmarkStart w:id="30" w:name="significance-for-egypt-cairo"/>
    <w:p>
      <w:pPr>
        <w:pStyle w:val="Heading2"/>
      </w:pPr>
      <w:r>
        <w:t xml:space="preserve">7. Significance for Egypt Cairo</w:t>
      </w:r>
    </w:p>
    <w:p>
      <w:pPr>
        <w:pStyle w:val="FirstParagraph"/>
      </w:pPr>
      <w:r>
        <w:t xml:space="preserve">The implications extend beyond better apps. By elevating the role of the</w:t>
      </w:r>
      <w:r>
        <w:t xml:space="preserve"> </w:t>
      </w:r>
      <w:r>
        <w:rPr>
          <w:iCs/>
          <w:i/>
        </w:rPr>
        <w:t xml:space="preserve">UX UI Designer</w:t>
      </w:r>
      <w:r>
        <w:t xml:space="preserve"> </w:t>
      </w:r>
      <w:r>
        <w:t xml:space="preserve">as a strategic asset – not just an implementer – this research will: (1) Boost Cairo's global tech reputation, attracting foreign investment; (2) Create high-value local jobs in a field where 70% of current designers are self-taught; (3) Empower Egyptian entrepreneurs to build products that solve real local problems. Critically, it shifts the narrative from "importing Western design" to "exporting Cairo's cultural intelligence" – positioning Egypt as a thought leader in global human-centered design for emerging markets.</w:t>
      </w:r>
    </w:p>
    <w:bookmarkEnd w:id="30"/>
    <w:bookmarkStart w:id="31" w:name="conclusion"/>
    <w:p>
      <w:pPr>
        <w:pStyle w:val="Heading2"/>
      </w:pPr>
      <w:r>
        <w:t xml:space="preserve">8. Conclusion</w:t>
      </w:r>
    </w:p>
    <w:p>
      <w:pPr>
        <w:pStyle w:val="FirstParagraph"/>
      </w:pPr>
      <w:r>
        <w:t xml:space="preserve">As Egypt accelerates its digital transformation under Vision 2030, the user experience is no longer a luxury but the cornerstone of national competitiveness. This research directly addresses Cairo's urgent need to cultivate world-class</w:t>
      </w:r>
      <w:r>
        <w:t xml:space="preserve"> </w:t>
      </w:r>
      <w:r>
        <w:rPr>
          <w:iCs/>
          <w:i/>
        </w:rPr>
        <w:t xml:space="preserve">UX UI Designer</w:t>
      </w:r>
      <w:r>
        <w:t xml:space="preserve">s who understand both global best practices and the nuances of Egyptian life. By grounding our methodology in Cairo's streets, homes, and digital habits – not generic templates – we will deliver actionable insights that transform how businesses engage with 105 million Egyptians. The resulting framework will become essential for any organization seeking to thrive in Egypt Cairo's dynamic market, turning cultural understanding into a strategic advantage. This is not merely about better interfaces; it's about building technology that belongs to the people it serves.</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 UI Design Practices in Egypt Cairo</dc:title>
  <dc:creator/>
  <dc:language>en</dc:language>
  <cp:keywords/>
  <dcterms:created xsi:type="dcterms:W3CDTF">2025-12-11T15:03:38Z</dcterms:created>
  <dcterms:modified xsi:type="dcterms:W3CDTF">2025-12-11T15:03:38Z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