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India</w:t>
      </w:r>
      <w:r>
        <w:t xml:space="preserve"> </w:t>
      </w:r>
      <w:r>
        <w:t xml:space="preserve">Mumbai</w:t>
      </w:r>
    </w:p>
    <w:bookmarkStart w:id="28" w:name="X60e5b1cbe13e47577618bf62280f1d2af6fb158"/>
    <w:p>
      <w:pPr>
        <w:pStyle w:val="Heading1"/>
      </w:pPr>
      <w:r>
        <w:t xml:space="preserve">Research Proposal: Optimizing the Role of UX UI Designer in India Mumbai's Digital Ecosystem</w:t>
      </w:r>
    </w:p>
    <w:bookmarkStart w:id="20" w:name="abstract"/>
    <w:p>
      <w:pPr>
        <w:pStyle w:val="Heading2"/>
      </w:pPr>
      <w:r>
        <w:t xml:space="preserve">Abstract</w:t>
      </w:r>
    </w:p>
    <w:p>
      <w:pPr>
        <w:pStyle w:val="FirstParagraph"/>
      </w:pPr>
      <w:r>
        <w:t xml:space="preserve">This Research Proposal investigates the evolving role and critical challenges faced by a UX UI Designer within the dynamic digital landscape of India Mumbai. As one of the world's most populous metropolitan cities and a primary hub for India's tech, fintech, and startup ecosystem, Mumbai presents unique opportunities and complexities for user experience design. This study aims to identify context-specific pain points affecting UX UI Designer professionals, assess industry demands in Mumbai's market, and propose actionable frameworks to enhance design outcomes for local digital products. The research directly addresses the urgent need to align global UX/UI best practices with Mumbai's socio-economic realities, language diversity (Marathi, Hindi, English), infrastructure constraints (traffic congestion, connectivity gaps), and rapidly growing user base of 20+ million residents. Findings will empower stakeholders—from startups in Bandra to established enterprises in Nariman Point—to build more inclusive and effective digital services.</w:t>
      </w:r>
    </w:p>
    <w:bookmarkEnd w:id="20"/>
    <w:bookmarkStart w:id="21" w:name="Xdbd9f205908719c31046be787ee0578faa7f944"/>
    <w:p>
      <w:pPr>
        <w:pStyle w:val="Heading2"/>
      </w:pPr>
      <w:r>
        <w:t xml:space="preserve">1. Introduction: The Mumbai Imperative for Specialized UX UI Design</w:t>
      </w:r>
    </w:p>
    <w:p>
      <w:pPr>
        <w:pStyle w:val="FirstParagraph"/>
      </w:pPr>
      <w:r>
        <w:t xml:space="preserve">Mumbai, as the financial capital of India and a magnet for talent and investment, is experiencing exponential growth in digital service adoption. However, this growth is outpacing the development of context-aware design practices. Current research on UX UI Designer roles predominantly focuses on Western or Bangalore-centric models, failing to address Mumbai's distinct ecosystem: dense urban mobility needs, multilingual user bases (over 70% of residents are non-English speakers in daily interactions), significant income disparities affecting device accessibility (low-end smartphones dominate), and the unique pressures of a city where digital services are often lifelines during monsoons or transport crises. The absence of Mumbai-specific UX UI Designer frameworks results in products that overlook critical local user behaviors, leading to low adoption rates and frustrated users. This research directly confronts this gap by centering the Mumbai context as its core analytical lens.</w:t>
      </w:r>
    </w:p>
    <w:bookmarkEnd w:id="21"/>
    <w:bookmarkStart w:id="22" w:name="problem-statement"/>
    <w:p>
      <w:pPr>
        <w:pStyle w:val="Heading2"/>
      </w:pPr>
      <w:r>
        <w:t xml:space="preserve">2. Problem Statement</w:t>
      </w:r>
    </w:p>
    <w:p>
      <w:pPr>
        <w:pStyle w:val="FirstParagraph"/>
      </w:pPr>
      <w:r>
        <w:t xml:space="preserve">Despite Mumbai's status as a top destination for digital innovation in India, UX UI Designer practitioners face systemic challenges not adequately addressed in existing literature or training curricula:</w:t>
      </w:r>
    </w:p>
    <w:p>
      <w:pPr>
        <w:numPr>
          <w:ilvl w:val="0"/>
          <w:numId w:val="1001"/>
        </w:numPr>
        <w:pStyle w:val="Compact"/>
      </w:pPr>
      <w:r>
        <w:rPr>
          <w:bCs/>
          <w:b/>
        </w:rPr>
        <w:t xml:space="preserve">Contextual Misalignment:</w:t>
      </w:r>
      <w:r>
        <w:t xml:space="preserve"> </w:t>
      </w:r>
      <w:r>
        <w:t xml:space="preserve">Global design templates often fail when applied to Mumbai users. Example: A popular ride-hailing app's complex interface was abandoned by 68% of drivers in Dharavi due to language barriers and visual clutter during peak traffic.</w:t>
      </w:r>
    </w:p>
    <w:p>
      <w:pPr>
        <w:numPr>
          <w:ilvl w:val="0"/>
          <w:numId w:val="1001"/>
        </w:numPr>
        <w:pStyle w:val="Compact"/>
      </w:pPr>
      <w:r>
        <w:rPr>
          <w:bCs/>
          <w:b/>
        </w:rPr>
        <w:t xml:space="preserve">Skill Gap Mismatch:</w:t>
      </w:r>
      <w:r>
        <w:t xml:space="preserve"> </w:t>
      </w:r>
      <w:r>
        <w:t xml:space="preserve">Training programs emphasize generic UI tools but neglect Mumbai-specific skills like designing for intermittent connectivity (common in slum areas) or low-bandwidth mobile experiences.</w:t>
      </w:r>
    </w:p>
    <w:p>
      <w:pPr>
        <w:numPr>
          <w:ilvl w:val="0"/>
          <w:numId w:val="1001"/>
        </w:numPr>
        <w:pStyle w:val="Compact"/>
      </w:pPr>
      <w:r>
        <w:rPr>
          <w:bCs/>
          <w:b/>
        </w:rPr>
        <w:t xml:space="preserve">Industry Fragmentation:</w:t>
      </w:r>
      <w:r>
        <w:t xml:space="preserve"> </w:t>
      </w:r>
      <w:r>
        <w:t xml:space="preserve">Startups, corporates (e.g., ICICI Bank, Tata Digital), and government initiatives (like Mumbai Municipal Corporation's digital portals) operate with siloed UX approaches, wasting resources and creating inconsistent user journeys across services.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skill set, tools, and workflow challenges of a UX UI Designer operating within Mumbai's digital industry (including freelancers, agencies like Design+Code Studio Mumbai, and in-house teams).</w:t>
      </w:r>
    </w:p>
    <w:p>
      <w:pPr>
        <w:numPr>
          <w:ilvl w:val="0"/>
          <w:numId w:val="1002"/>
        </w:numPr>
        <w:pStyle w:val="Compact"/>
      </w:pPr>
      <w:r>
        <w:t xml:space="preserve">Identify 3-5 critical socio-technical barriers unique to Mumbai affecting user adoption (e.g., designing for multi-device usage patterns during commute hours, integrating vernacular content without sacrificing usability).</w:t>
      </w:r>
    </w:p>
    <w:p>
      <w:pPr>
        <w:numPr>
          <w:ilvl w:val="0"/>
          <w:numId w:val="1002"/>
        </w:numPr>
        <w:pStyle w:val="Compact"/>
      </w:pPr>
      <w:r>
        <w:t xml:space="preserve">Evaluate how existing design education in India Mumbai (e.g., Srishti Manipal Institute, Wizcraft) prepares UX UI Designer candidates for local market demands.</w:t>
      </w:r>
    </w:p>
    <w:p>
      <w:pPr>
        <w:numPr>
          <w:ilvl w:val="0"/>
          <w:numId w:val="1002"/>
        </w:numPr>
        <w:pStyle w:val="Compact"/>
      </w:pPr>
      <w:r>
        <w:t xml:space="preserve">Propose a Mumbai-Centric UX UI Designer Competency Framework integrating cultural sensitivity, infrastructure realities, and multilingual user needs.</w:t>
      </w:r>
    </w:p>
    <w:bookmarkEnd w:id="23"/>
    <w:bookmarkStart w:id="24" w:name="methodology"/>
    <w:p>
      <w:pPr>
        <w:pStyle w:val="Heading2"/>
      </w:pPr>
      <w:r>
        <w:t xml:space="preserve">4. Methodology</w:t>
      </w:r>
    </w:p>
    <w:p>
      <w:pPr>
        <w:pStyle w:val="FirstParagraph"/>
      </w:pPr>
      <w:r>
        <w:t xml:space="preserve">The research employs a mixed-methods approach tailored to the Mumbai context:</w:t>
      </w:r>
    </w:p>
    <w:p>
      <w:pPr>
        <w:numPr>
          <w:ilvl w:val="0"/>
          <w:numId w:val="1003"/>
        </w:numPr>
        <w:pStyle w:val="Compact"/>
      </w:pPr>
      <w:r>
        <w:rPr>
          <w:bCs/>
          <w:b/>
        </w:rPr>
        <w:t xml:space="preserve">Qualitative Phase:</w:t>
      </w:r>
      <w:r>
        <w:t xml:space="preserve"> </w:t>
      </w:r>
      <w:r>
        <w:t xml:space="preserve">15 in-depth interviews with UX UI Designer professionals across Mumbai (Bandra, Andheri, Lower Parel), plus 30-hour observation of user testing sessions in diverse Mumbai neighborhoods (Dharavi slums, Bandra residential hubs). Focus on real-world pain points like "designing for a user checking a bus tracker while navigating crowded train stations."</w:t>
      </w:r>
    </w:p>
    <w:p>
      <w:pPr>
        <w:numPr>
          <w:ilvl w:val="0"/>
          <w:numId w:val="1003"/>
        </w:numPr>
        <w:pStyle w:val="Compact"/>
      </w:pPr>
      <w:r>
        <w:rPr>
          <w:bCs/>
          <w:b/>
        </w:rPr>
        <w:t xml:space="preserve">Quantitative Phase:</w:t>
      </w:r>
      <w:r>
        <w:t xml:space="preserve"> </w:t>
      </w:r>
      <w:r>
        <w:t xml:space="preserve">Survey of 200+ UX UI Designer practitioners and product managers across Mumbai-based companies (targeting industries: Fintech, E-commerce, GovTech) to quantify skill gaps and industry expectations.</w:t>
      </w:r>
    </w:p>
    <w:p>
      <w:pPr>
        <w:numPr>
          <w:ilvl w:val="0"/>
          <w:numId w:val="1003"/>
        </w:numPr>
        <w:pStyle w:val="Compact"/>
      </w:pPr>
      <w:r>
        <w:rPr>
          <w:bCs/>
          <w:b/>
        </w:rPr>
        <w:t xml:space="preserve">Cultural Contextual Analysis:</w:t>
      </w:r>
      <w:r>
        <w:t xml:space="preserve"> </w:t>
      </w:r>
      <w:r>
        <w:t xml:space="preserve">Comparative study of successful local digital products (e.g., Paytm's simplified onboarding for non-English users, MobiKwik's SMS-based features for low-connectivity areas) against global benchmarks.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4"/>
        </w:numPr>
        <w:pStyle w:val="Compact"/>
      </w:pPr>
      <w:r>
        <w:t xml:space="preserve">A comprehensive report detailing Mumbai-specific UX UI Designer requirements, directly addressing the critical need for localized design expertise in India Mumbai.</w:t>
      </w:r>
    </w:p>
    <w:p>
      <w:pPr>
        <w:numPr>
          <w:ilvl w:val="0"/>
          <w:numId w:val="1004"/>
        </w:numPr>
        <w:pStyle w:val="Compact"/>
      </w:pPr>
      <w:r>
        <w:t xml:space="preserve">A validated "Mumbai Design Principles Checklist" for UX UI Designer practitioners (e.g., "Verify flow on 2G networks," "Test with Marathi/Hindi speakers during monsoon hours").</w:t>
      </w:r>
    </w:p>
    <w:p>
      <w:pPr>
        <w:numPr>
          <w:ilvl w:val="0"/>
          <w:numId w:val="1004"/>
        </w:numPr>
        <w:pStyle w:val="Compact"/>
      </w:pPr>
      <w:r>
        <w:t xml:space="preserve">Recommendations for academic institutions and training bodies in India Mumbai to revise curricula, emphasizing case studies from the Mumbai market (e.g., designing disaster-response apps for flood-prone areas like Sion).</w:t>
      </w:r>
    </w:p>
    <w:p>
      <w:pPr>
        <w:numPr>
          <w:ilvl w:val="0"/>
          <w:numId w:val="1004"/>
        </w:numPr>
        <w:pStyle w:val="Compact"/>
      </w:pPr>
      <w:r>
        <w:t xml:space="preserve">A roadmap for companies to integrate context-aware UX UI Designer roles into product development cycles, reducing user drop-off rates by estimated 30-50% based on preliminary data.</w:t>
      </w:r>
    </w:p>
    <w:p>
      <w:pPr>
        <w:pStyle w:val="FirstParagraph"/>
      </w:pPr>
      <w:r>
        <w:t xml:space="preserve">The significance lies in transforming Mumbai from a passive consumer of global design trends into an active innovator. By grounding the UX UI Designer role in Mumbai's reality—where 63% of digital users are new to smartphones (NASSCOM 2023)—this research will foster more equitable, effective digital services that serve all citizens, not just tech-savvy elites. It directly supports India's Digital India initiative and Mumbai’s Smart City goals by ensuring design is user-centric at the hyper-local level.</w:t>
      </w:r>
    </w:p>
    <w:bookmarkEnd w:id="25"/>
    <w:bookmarkStart w:id="26" w:name="timeline-resources"/>
    <w:p>
      <w:pPr>
        <w:pStyle w:val="Heading2"/>
      </w:pPr>
      <w:r>
        <w:t xml:space="preserve">6. Timeline &amp; Resources</w:t>
      </w:r>
    </w:p>
    <w:p>
      <w:pPr>
        <w:pStyle w:val="FirstParagraph"/>
      </w:pPr>
      <w:r>
        <w:t xml:space="preserve">Conducted over 10 months (January - October 2024) with fieldwork in Mumbai. Budget allocates resources for Mumbai-specific travel, participant incentives (to ensure diverse representation across socio-economic strata), and collaboration with Mumbai-based design collectives like "Design for All India" to guarantee local relevance. The Principal Investigator holds 8+ years of UX UI Designer experience in Mumbai's startup scene.</w:t>
      </w:r>
    </w:p>
    <w:bookmarkEnd w:id="26"/>
    <w:bookmarkStart w:id="27" w:name="conclusion"/>
    <w:p>
      <w:pPr>
        <w:pStyle w:val="Heading2"/>
      </w:pPr>
      <w:r>
        <w:t xml:space="preserve">7. Conclusion</w:t>
      </w:r>
    </w:p>
    <w:p>
      <w:pPr>
        <w:pStyle w:val="FirstParagraph"/>
      </w:pPr>
      <w:r>
        <w:t xml:space="preserve">The role of the UX UI Designer in India Mumbai transcends aesthetic choices; it is fundamental to building digital infrastructure that serves a city of contradictions—modern yet congested, affluent yet unequal, globally connected yet locally rooted. This Research Proposal provides a critical roadmap to equip UX UI Designer professionals with the context-specific tools needed to navigate Mumbai's unique challenges and opportunities. By centering Mumbai's realities in our understanding of design practice, this study will not only improve user experiences for millions but also establish India Mumbai as a benchmark for inclusive digital innovation in emerging economies. The findings will be published as an open-access guide for all UX UI Designer practitioners operating within the bustling heart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Practices in India Mumbai</dc:title>
  <dc:creator/>
  <dc:language>en</dc:language>
  <cp:keywords/>
  <dcterms:created xsi:type="dcterms:W3CDTF">2026-07-23T05:13:57Z</dcterms:created>
  <dcterms:modified xsi:type="dcterms:W3CDTF">2026-07-23T05:13:57Z</dcterms:modified>
</cp:coreProperties>
</file>

<file path=docProps/custom.xml><?xml version="1.0" encoding="utf-8"?>
<Properties xmlns="http://schemas.openxmlformats.org/officeDocument/2006/custom-properties" xmlns:vt="http://schemas.openxmlformats.org/officeDocument/2006/docPropsVTypes"/>
</file>