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Kazakhstan</w:t>
      </w:r>
      <w:r>
        <w:t xml:space="preserve"> </w:t>
      </w:r>
      <w:r>
        <w:t xml:space="preserve">Almaty</w:t>
      </w:r>
    </w:p>
    <w:bookmarkStart w:id="32" w:name="X0f4eaf02515d2d6a237ee385de5fa42c6f8451a"/>
    <w:p>
      <w:pPr>
        <w:pStyle w:val="Heading1"/>
      </w:pPr>
      <w:r>
        <w:t xml:space="preserve">Research Proposal: The Evolving Role and Market Dynamics of UX/UI Designers in Kazakhstan Almaty</w:t>
      </w:r>
    </w:p>
    <w:bookmarkStart w:id="20" w:name="introduction"/>
    <w:p>
      <w:pPr>
        <w:pStyle w:val="Heading2"/>
      </w:pPr>
      <w:r>
        <w:t xml:space="preserve">1. Introduction</w:t>
      </w:r>
    </w:p>
    <w:p>
      <w:pPr>
        <w:pStyle w:val="FirstParagraph"/>
      </w:pPr>
      <w:r>
        <w:t xml:space="preserve">The digital landscape of Kazakhstan is undergoing rapid transformation, with Almaty emerging as the nation's primary hub for technology, innovation, and entrepreneurship. As businesses across sectors—from fintech to e-commerce—accelerate their digital adoption, the demand for skilled</w:t>
      </w:r>
      <w:r>
        <w:t xml:space="preserve"> </w:t>
      </w:r>
      <w:r>
        <w:rPr>
          <w:bCs/>
          <w:b/>
        </w:rPr>
        <w:t xml:space="preserve">UX UI Designer</w:t>
      </w:r>
      <w:r>
        <w:t xml:space="preserve"> </w:t>
      </w:r>
      <w:r>
        <w:t xml:space="preserve">professionals is reaching critical levels. This research proposal outlines a comprehensive study into the current state, challenges, and future trajectory of the</w:t>
      </w:r>
      <w:r>
        <w:t xml:space="preserve"> </w:t>
      </w:r>
      <w:r>
        <w:rPr>
          <w:bCs/>
          <w:b/>
        </w:rPr>
        <w:t xml:space="preserve">UX UI Designer</w:t>
      </w:r>
      <w:r>
        <w:t xml:space="preserve"> </w:t>
      </w:r>
      <w:r>
        <w:t xml:space="preserve">profession within</w:t>
      </w:r>
      <w:r>
        <w:t xml:space="preserve"> </w:t>
      </w:r>
      <w:r>
        <w:rPr>
          <w:bCs/>
          <w:b/>
        </w:rPr>
        <w:t xml:space="preserve">Kazakhstan Almaty</w:t>
      </w:r>
      <w:r>
        <w:t xml:space="preserve">. The goal is to bridge the gap between academic understanding and industry needs, providing actionable insights for educational institutions, employers, and aspiring designers in this pivotal Central Asian market.</w:t>
      </w:r>
    </w:p>
    <w:bookmarkEnd w:id="20"/>
    <w:bookmarkStart w:id="21" w:name="problem-statement"/>
    <w:p>
      <w:pPr>
        <w:pStyle w:val="Heading2"/>
      </w:pPr>
      <w:r>
        <w:t xml:space="preserve">2. Problem Statement</w:t>
      </w:r>
    </w:p>
    <w:p>
      <w:pPr>
        <w:pStyle w:val="FirstParagraph"/>
      </w:pPr>
      <w:r>
        <w:t xml:space="preserve">Despite Kazakhstan’s ambitious "Digital Kazakhstan" initiative targeting 50% digitalization of public services by 2030, a significant skills gap persists in specialized fields like user experience (UX) and user interface (UI) design. While Almaty hosts over 1,200 tech companies and innovation hubs, local businesses often struggle to find qualified</w:t>
      </w:r>
      <w:r>
        <w:t xml:space="preserve"> </w:t>
      </w:r>
      <w:r>
        <w:rPr>
          <w:bCs/>
          <w:b/>
        </w:rPr>
        <w:t xml:space="preserve">UX UI Designer</w:t>
      </w:r>
      <w:r>
        <w:t xml:space="preserve">s who understand both global best practices and Kazakh cultural nuances. Current talent pools are limited by:</w:t>
      </w:r>
    </w:p>
    <w:p>
      <w:pPr>
        <w:numPr>
          <w:ilvl w:val="0"/>
          <w:numId w:val="1001"/>
        </w:numPr>
        <w:pStyle w:val="Compact"/>
      </w:pPr>
      <w:r>
        <w:t xml:space="preserve">Limited local education programs tailored to UX/UI design.</w:t>
      </w:r>
    </w:p>
    <w:p>
      <w:pPr>
        <w:numPr>
          <w:ilvl w:val="0"/>
          <w:numId w:val="1001"/>
        </w:numPr>
        <w:pStyle w:val="Compact"/>
      </w:pPr>
      <w:r>
        <w:t xml:space="preserve">Misalignment between university curricula and industry requirements.</w:t>
      </w:r>
    </w:p>
    <w:p>
      <w:pPr>
        <w:numPr>
          <w:ilvl w:val="0"/>
          <w:numId w:val="1001"/>
        </w:numPr>
        <w:pStyle w:val="Compact"/>
      </w:pPr>
      <w:r>
        <w:t xml:space="preserve">Cultural barriers in designing for multilingual (Kazakh, Russian, English) and multi-generational user bases common in Kazakhstan Almaty.</w:t>
      </w:r>
    </w:p>
    <w:p>
      <w:pPr>
        <w:pStyle w:val="FirstParagraph"/>
      </w:pPr>
      <w:r>
        <w:t xml:space="preserve">This research addresses the urgent need to map the</w:t>
      </w:r>
      <w:r>
        <w:t xml:space="preserve"> </w:t>
      </w:r>
      <w:r>
        <w:rPr>
          <w:bCs/>
          <w:b/>
        </w:rPr>
        <w:t xml:space="preserve">UX UI Designer</w:t>
      </w:r>
      <w:r>
        <w:t xml:space="preserve"> </w:t>
      </w:r>
      <w:r>
        <w:t xml:space="preserve">ecosystem specifically in</w:t>
      </w:r>
      <w:r>
        <w:t xml:space="preserve"> </w:t>
      </w:r>
      <w:r>
        <w:rPr>
          <w:bCs/>
          <w:b/>
        </w:rPr>
        <w:t xml:space="preserve">Kazakhstan Almaty</w:t>
      </w:r>
      <w:r>
        <w:t xml:space="preserve">, identifying how to cultivate a sustainable pipeline of talent that drives user-centric digital solutions for local and global markets.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Market Demand:</w:t>
      </w:r>
      <w:r>
        <w:t xml:space="preserve"> </w:t>
      </w:r>
      <w:r>
        <w:t xml:space="preserve">Quantify the current demand for UX/UI Designers across key sectors (fintech, e-commerce, government digital services) in Almaty through surveys of 100+ local tech firms.</w:t>
      </w:r>
    </w:p>
    <w:p>
      <w:pPr>
        <w:numPr>
          <w:ilvl w:val="0"/>
          <w:numId w:val="1002"/>
        </w:numPr>
        <w:pStyle w:val="Compact"/>
      </w:pPr>
      <w:r>
        <w:rPr>
          <w:bCs/>
          <w:b/>
        </w:rPr>
        <w:t xml:space="preserve">Analyze Talent Gaps:</w:t>
      </w:r>
      <w:r>
        <w:t xml:space="preserve"> </w:t>
      </w:r>
      <w:r>
        <w:t xml:space="preserve">Assess the competencies required by employers versus those delivered by local universities and training programs via interviews with 30+ HR managers and UX UI Designers in Kazakhstan Almaty.</w:t>
      </w:r>
    </w:p>
    <w:p>
      <w:pPr>
        <w:numPr>
          <w:ilvl w:val="0"/>
          <w:numId w:val="1002"/>
        </w:numPr>
        <w:pStyle w:val="Compact"/>
      </w:pPr>
      <w:r>
        <w:rPr>
          <w:bCs/>
          <w:b/>
        </w:rPr>
        <w:t xml:space="preserve">Investigate Cultural Context:</w:t>
      </w:r>
      <w:r>
        <w:t xml:space="preserve"> </w:t>
      </w:r>
      <w:r>
        <w:t xml:space="preserve">Study how Kazakh cultural values, language preferences, and digital literacy levels uniquely influence UX/UI design priorities for Almaty-based projects.</w:t>
      </w:r>
    </w:p>
    <w:p>
      <w:pPr>
        <w:numPr>
          <w:ilvl w:val="0"/>
          <w:numId w:val="1002"/>
        </w:numPr>
        <w:pStyle w:val="Compact"/>
      </w:pPr>
      <w:r>
        <w:rPr>
          <w:bCs/>
          <w:b/>
        </w:rPr>
        <w:t xml:space="preserve">Propose Solutions:</w:t>
      </w:r>
      <w:r>
        <w:t xml:space="preserve"> </w:t>
      </w:r>
      <w:r>
        <w:t xml:space="preserve">Develop a framework for educational reforms and industry partnerships to strengthen the UX UI Designer talent ecosystem in Kazakhstan Almaty.</w:t>
      </w:r>
    </w:p>
    <w:bookmarkEnd w:id="22"/>
    <w:bookmarkStart w:id="27" w:name="methodology"/>
    <w:p>
      <w:pPr>
        <w:pStyle w:val="Heading2"/>
      </w:pPr>
      <w:r>
        <w:t xml:space="preserve">4. Methodology</w:t>
      </w:r>
    </w:p>
    <w:p>
      <w:pPr>
        <w:pStyle w:val="FirstParagraph"/>
      </w:pPr>
      <w:r>
        <w:t xml:space="preserve">This mixed-methods study will combine quantitative and qualitative approaches over 10 months:</w:t>
      </w:r>
    </w:p>
    <w:bookmarkStart w:id="23" w:name="phase-1-industry-benchmarking-months-1-3"/>
    <w:p>
      <w:pPr>
        <w:pStyle w:val="Heading3"/>
      </w:pPr>
      <w:r>
        <w:t xml:space="preserve">Phase 1: Industry Benchmarking (Months 1-3)</w:t>
      </w:r>
    </w:p>
    <w:p>
      <w:pPr>
        <w:numPr>
          <w:ilvl w:val="0"/>
          <w:numId w:val="1003"/>
        </w:numPr>
        <w:pStyle w:val="Compact"/>
      </w:pPr>
      <w:r>
        <w:t xml:space="preserve">Analyze job postings on Almaty-focused platforms (hh.kz, LinkedIn Kazakhstan) to identify required skills, salary ranges, and regional demand patterns.</w:t>
      </w:r>
    </w:p>
    <w:p>
      <w:pPr>
        <w:numPr>
          <w:ilvl w:val="0"/>
          <w:numId w:val="1003"/>
        </w:numPr>
        <w:pStyle w:val="Compact"/>
      </w:pPr>
      <w:r>
        <w:t xml:space="preserve">Conduct structured surveys with 100+ tech companies in Almaty (e.g., K-Phone, Nurbank Digital, local startups) on UX/UI hiring needs and pain points.</w:t>
      </w:r>
    </w:p>
    <w:bookmarkEnd w:id="23"/>
    <w:bookmarkStart w:id="24" w:name="Xba44a7089b9ced65bf909c36e9f5661ee32b9ec"/>
    <w:p>
      <w:pPr>
        <w:pStyle w:val="Heading3"/>
      </w:pPr>
      <w:r>
        <w:t xml:space="preserve">Phase 2: Stakeholder Engagement (Months 4-6)</w:t>
      </w:r>
    </w:p>
    <w:p>
      <w:pPr>
        <w:numPr>
          <w:ilvl w:val="0"/>
          <w:numId w:val="1004"/>
        </w:numPr>
        <w:pStyle w:val="Compact"/>
      </w:pPr>
      <w:r>
        <w:t xml:space="preserve">Hold focus groups with 20+ practicing UX UI Designers across Almaty to discuss career paths, challenges, and cultural adaptation.</w:t>
      </w:r>
    </w:p>
    <w:p>
      <w:pPr>
        <w:numPr>
          <w:ilvl w:val="0"/>
          <w:numId w:val="1004"/>
        </w:numPr>
        <w:pStyle w:val="Compact"/>
      </w:pPr>
      <w:r>
        <w:t xml:space="preserve">Interview university faculty from leading institutions (Kazakh National University, Almaty Management University) on curriculum content and industry collaboration efforts.</w:t>
      </w:r>
    </w:p>
    <w:bookmarkEnd w:id="24"/>
    <w:bookmarkStart w:id="25" w:name="X8ef2a29ef194806c303b07c933c05b6748b6c89"/>
    <w:p>
      <w:pPr>
        <w:pStyle w:val="Heading3"/>
      </w:pPr>
      <w:r>
        <w:t xml:space="preserve">Phase 3: Cultural &amp; User-Centric Analysis (Months 7-9)</w:t>
      </w:r>
    </w:p>
    <w:p>
      <w:pPr>
        <w:numPr>
          <w:ilvl w:val="0"/>
          <w:numId w:val="1005"/>
        </w:numPr>
        <w:pStyle w:val="Compact"/>
      </w:pPr>
      <w:r>
        <w:t xml:space="preserve">Conduct usability tests with diverse user groups in Almaty (age, language, tech proficiency) to identify regional design preferences.</w:t>
      </w:r>
    </w:p>
    <w:p>
      <w:pPr>
        <w:numPr>
          <w:ilvl w:val="0"/>
          <w:numId w:val="1005"/>
        </w:numPr>
        <w:pStyle w:val="Compact"/>
      </w:pPr>
      <w:r>
        <w:t xml:space="preserve">Analyze case studies of successful Almaty-based digital products (e.g., "QazCash" mobile app) to extract UX/UI best practices for Kazakhstan context.</w:t>
      </w:r>
    </w:p>
    <w:bookmarkEnd w:id="25"/>
    <w:bookmarkStart w:id="26" w:name="X8649f75a254cf5c38b0ffef2820d61796a60f67"/>
    <w:p>
      <w:pPr>
        <w:pStyle w:val="Heading3"/>
      </w:pPr>
      <w:r>
        <w:t xml:space="preserve">Phase 4: Synthesis &amp; Recommendations (Months 10)</w:t>
      </w:r>
    </w:p>
    <w:p>
      <w:pPr>
        <w:numPr>
          <w:ilvl w:val="0"/>
          <w:numId w:val="1006"/>
        </w:numPr>
        <w:pStyle w:val="Compact"/>
      </w:pPr>
      <w:r>
        <w:t xml:space="preserve">Integrate findings into a comprehensive report with actionable strategies for policymakers, educators, and businesses in Kazakhstan Almaty.</w:t>
      </w:r>
    </w:p>
    <w:p>
      <w:pPr>
        <w:numPr>
          <w:ilvl w:val="0"/>
          <w:numId w:val="1006"/>
        </w:numPr>
        <w:pStyle w:val="Compact"/>
      </w:pPr>
      <w:r>
        <w:t xml:space="preserve">Pilot a workshop series with Almaty tech incubators to test proposed curriculum adjustments and mentorship models.</w:t>
      </w:r>
    </w:p>
    <w:bookmarkEnd w:id="26"/>
    <w:bookmarkEnd w:id="27"/>
    <w:bookmarkStart w:id="28" w:name="significance-of-the-study"/>
    <w:p>
      <w:pPr>
        <w:pStyle w:val="Heading2"/>
      </w:pPr>
      <w:r>
        <w:t xml:space="preserve">5. Significance of the Study</w:t>
      </w:r>
    </w:p>
    <w:p>
      <w:pPr>
        <w:pStyle w:val="FirstParagraph"/>
      </w:pPr>
      <w:r>
        <w:t xml:space="preserve">This research directly supports Kazakhstan’s national digital goals by addressing a critical bottleneck: skilled</w:t>
      </w:r>
      <w:r>
        <w:t xml:space="preserve"> </w:t>
      </w:r>
      <w:r>
        <w:rPr>
          <w:bCs/>
          <w:b/>
        </w:rPr>
        <w:t xml:space="preserve">UX UI Designer</w:t>
      </w:r>
      <w:r>
        <w:t xml:space="preserve"> </w:t>
      </w:r>
      <w:r>
        <w:t xml:space="preserve">talent. In Almaty—a city where 68% of Kazakhstan's IT sector operates—the findings will empower:</w:t>
      </w:r>
    </w:p>
    <w:p>
      <w:pPr>
        <w:numPr>
          <w:ilvl w:val="0"/>
          <w:numId w:val="1007"/>
        </w:numPr>
        <w:pStyle w:val="Compact"/>
      </w:pPr>
      <w:r>
        <w:rPr>
          <w:bCs/>
          <w:b/>
        </w:rPr>
        <w:t xml:space="preserve">Businesses:</w:t>
      </w:r>
      <w:r>
        <w:t xml:space="preserve"> </w:t>
      </w:r>
      <w:r>
        <w:t xml:space="preserve">To hire and retain UX/UI professionals who create culturally resonant, high-impact digital products.</w:t>
      </w:r>
    </w:p>
    <w:p>
      <w:pPr>
        <w:numPr>
          <w:ilvl w:val="0"/>
          <w:numId w:val="1007"/>
        </w:numPr>
        <w:pStyle w:val="Compact"/>
      </w:pPr>
      <w:r>
        <w:rPr>
          <w:bCs/>
          <w:b/>
        </w:rPr>
        <w:t xml:space="preserve">Educators:</w:t>
      </w:r>
      <w:r>
        <w:t xml:space="preserve"> </w:t>
      </w:r>
      <w:r>
        <w:t xml:space="preserve">To redesign programs that align with Almaty’s market needs (e.g., adding modules on Kazakh language integration, Islamic design ethics in fintech).</w:t>
      </w:r>
    </w:p>
    <w:p>
      <w:pPr>
        <w:numPr>
          <w:ilvl w:val="0"/>
          <w:numId w:val="1007"/>
        </w:numPr>
        <w:pStyle w:val="Compact"/>
      </w:pPr>
      <w:r>
        <w:rPr>
          <w:bCs/>
          <w:b/>
        </w:rPr>
        <w:t xml:space="preserve">Policymakers:</w:t>
      </w:r>
      <w:r>
        <w:t xml:space="preserve"> </w:t>
      </w:r>
      <w:r>
        <w:t xml:space="preserve">To shape incentives for UX/UI training within the "Digital Kazakhstan" initiative.</w:t>
      </w:r>
    </w:p>
    <w:p>
      <w:pPr>
        <w:pStyle w:val="FirstParagraph"/>
      </w:pPr>
      <w:r>
        <w:t xml:space="preserve">Critically, the study moves beyond generic UX frameworks to ground solutions in</w:t>
      </w:r>
      <w:r>
        <w:t xml:space="preserve"> </w:t>
      </w:r>
      <w:r>
        <w:rPr>
          <w:bCs/>
          <w:b/>
        </w:rPr>
        <w:t xml:space="preserve">Kazakhstan Almaty</w:t>
      </w:r>
      <w:r>
        <w:t xml:space="preserve">'s unique socio-linguistic environment. For instance, it will explore how a</w:t>
      </w:r>
      <w:r>
        <w:t xml:space="preserve"> </w:t>
      </w:r>
      <w:r>
        <w:rPr>
          <w:bCs/>
          <w:b/>
        </w:rPr>
        <w:t xml:space="preserve">UX UI Designer</w:t>
      </w:r>
      <w:r>
        <w:t xml:space="preserve"> </w:t>
      </w:r>
      <w:r>
        <w:t xml:space="preserve">must navigate Kazakh users' preference for simplified Russian interfaces versus growing demand for Kazakh-language digital services—a nuance absent in Western UX literature.</w:t>
      </w:r>
    </w:p>
    <w:bookmarkEnd w:id="28"/>
    <w:bookmarkStart w:id="29" w:name="expected-outcomes"/>
    <w:p>
      <w:pPr>
        <w:pStyle w:val="Heading2"/>
      </w:pPr>
      <w:r>
        <w:t xml:space="preserve">6. Expected Outcomes</w:t>
      </w:r>
    </w:p>
    <w:p>
      <w:pPr>
        <w:pStyle w:val="FirstParagraph"/>
      </w:pPr>
      <w:r>
        <w:t xml:space="preserve">We anticipate delivering:</w:t>
      </w:r>
    </w:p>
    <w:p>
      <w:pPr>
        <w:numPr>
          <w:ilvl w:val="0"/>
          <w:numId w:val="1008"/>
        </w:numPr>
        <w:pStyle w:val="Compact"/>
      </w:pPr>
      <w:r>
        <w:t xml:space="preserve">A detailed market map of UX/UI design demand and talent supply in Kazakhstan Almaty, with sector-specific recommendations.</w:t>
      </w:r>
    </w:p>
    <w:p>
      <w:pPr>
        <w:numPr>
          <w:ilvl w:val="0"/>
          <w:numId w:val="1008"/>
        </w:numPr>
        <w:pStyle w:val="Compact"/>
      </w:pPr>
      <w:r>
        <w:t xml:space="preserve">A culturally informed competency framework for the Kazakhstan Almaty UX UI Designer role (e.g., "Must understand generational differences in tech adoption across Kazakh urban populations").</w:t>
      </w:r>
    </w:p>
    <w:p>
      <w:pPr>
        <w:numPr>
          <w:ilvl w:val="0"/>
          <w:numId w:val="1008"/>
        </w:numPr>
        <w:pStyle w:val="Compact"/>
      </w:pPr>
      <w:r>
        <w:t xml:space="preserve">Policy briefs for Kazakh ministries on integrating UX/UI training into national digital skills programs.</w:t>
      </w:r>
    </w:p>
    <w:p>
      <w:pPr>
        <w:numPr>
          <w:ilvl w:val="0"/>
          <w:numId w:val="1008"/>
        </w:numPr>
        <w:pStyle w:val="Compact"/>
      </w:pPr>
      <w:r>
        <w:t xml:space="preserve">A replicable model for university-industry partnerships, tested with Almaty-based institutions.</w:t>
      </w:r>
    </w:p>
    <w:bookmarkEnd w:id="29"/>
    <w:bookmarkStart w:id="30" w:name="conclusion"/>
    <w:p>
      <w:pPr>
        <w:pStyle w:val="Heading2"/>
      </w:pPr>
      <w:r>
        <w:t xml:space="preserve">7. Conclusion</w:t>
      </w:r>
    </w:p>
    <w:p>
      <w:pPr>
        <w:pStyle w:val="FirstParagraph"/>
      </w:pPr>
      <w:r>
        <w:t xml:space="preserve">The success of Kazakhstan’s digital economy hinges on human capital capable of creating intuitive, accessible technology. As Almaty evolves into a Central Asian tech epicenter, understanding the specific challenges and opportunities for the</w:t>
      </w:r>
      <w:r>
        <w:t xml:space="preserve"> </w:t>
      </w:r>
      <w:r>
        <w:rPr>
          <w:bCs/>
          <w:b/>
        </w:rPr>
        <w:t xml:space="preserve">UX UI Designer</w:t>
      </w:r>
      <w:r>
        <w:t xml:space="preserve"> </w:t>
      </w:r>
      <w:r>
        <w:t xml:space="preserve">profession within</w:t>
      </w:r>
      <w:r>
        <w:t xml:space="preserve"> </w:t>
      </w:r>
      <w:r>
        <w:rPr>
          <w:bCs/>
          <w:b/>
        </w:rPr>
        <w:t xml:space="preserve">Kazakhstan Almaty</w:t>
      </w:r>
      <w:r>
        <w:t xml:space="preserve"> </w:t>
      </w:r>
      <w:r>
        <w:t xml:space="preserve">is not merely academic—it is a strategic imperative. This research proposal provides the roadmap to transform talent gaps into sustainable competitive advantage, ensuring that Kazakhstan’s digital transformation is user-centered, culturally intelligent, and economically transformative. By prioritizing local context and collaboration, this study will position</w:t>
      </w:r>
      <w:r>
        <w:t xml:space="preserve"> </w:t>
      </w:r>
      <w:r>
        <w:rPr>
          <w:bCs/>
          <w:b/>
        </w:rPr>
        <w:t xml:space="preserve">Kazakhstan Almaty</w:t>
      </w:r>
      <w:r>
        <w:t xml:space="preserve"> </w:t>
      </w:r>
      <w:r>
        <w:t xml:space="preserve">as a model for UX/UI development in emerging economies.</w:t>
      </w:r>
    </w:p>
    <w:bookmarkEnd w:id="30"/>
    <w:bookmarkStart w:id="31" w:name="references-illustrative"/>
    <w:p>
      <w:pPr>
        <w:pStyle w:val="Heading2"/>
      </w:pPr>
      <w:r>
        <w:t xml:space="preserve">8. References (Illustrative)</w:t>
      </w:r>
    </w:p>
    <w:p>
      <w:pPr>
        <w:numPr>
          <w:ilvl w:val="0"/>
          <w:numId w:val="1009"/>
        </w:numPr>
        <w:pStyle w:val="Compact"/>
      </w:pPr>
      <w:r>
        <w:t xml:space="preserve">Kazakhstan Government. (2023). *Digital Kazakhstan 2035: Strategic Roadmap*. Nur-Sultan.</w:t>
      </w:r>
    </w:p>
    <w:p>
      <w:pPr>
        <w:numPr>
          <w:ilvl w:val="0"/>
          <w:numId w:val="1009"/>
        </w:numPr>
        <w:pStyle w:val="Compact"/>
      </w:pPr>
      <w:r>
        <w:t xml:space="preserve">World Bank. (2024). *Kazakhstan Digital Economy Assessment*. Report No. 187497-KZ.</w:t>
      </w:r>
    </w:p>
    <w:p>
      <w:pPr>
        <w:numPr>
          <w:ilvl w:val="0"/>
          <w:numId w:val="1009"/>
        </w:numPr>
        <w:pStyle w:val="Compact"/>
      </w:pPr>
      <w:r>
        <w:t xml:space="preserve">Akbulatova, G. (2023). "Cultural Dimensions in UX Design for Central Asia." *Journal of Digital Transformation*, 15(2), 45-67.</w:t>
      </w:r>
    </w:p>
    <w:p>
      <w:pPr>
        <w:numPr>
          <w:ilvl w:val="0"/>
          <w:numId w:val="1009"/>
        </w:numPr>
        <w:pStyle w:val="Compact"/>
      </w:pPr>
      <w:r>
        <w:t xml:space="preserve">Almaty Tech Hub. (2024). *Annual Startup &amp; Talent Report*. Almaty.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UX UI Designers in Kazakhstan Almaty</dc:title>
  <dc:creator/>
  <dc:language>en</dc:language>
  <cp:keywords/>
  <dcterms:created xsi:type="dcterms:W3CDTF">2025-12-11T14:49:07Z</dcterms:created>
  <dcterms:modified xsi:type="dcterms:W3CDTF">2025-12-11T14:49:07Z</dcterms:modified>
</cp:coreProperties>
</file>

<file path=docProps/custom.xml><?xml version="1.0" encoding="utf-8"?>
<Properties xmlns="http://schemas.openxmlformats.org/officeDocument/2006/custom-properties" xmlns:vt="http://schemas.openxmlformats.org/officeDocument/2006/docPropsVTypes"/>
</file>