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Lagos</w:t>
      </w:r>
    </w:p>
    <w:bookmarkStart w:id="29" w:name="X45695fa25b3045c403579abdeb72bbde149727f"/>
    <w:p>
      <w:pPr>
        <w:pStyle w:val="Heading1"/>
      </w:pPr>
      <w:r>
        <w:t xml:space="preserve">Research Proposal: The Role and Impact of UX/UI Designers in Nigeria Lagos</w:t>
      </w:r>
    </w:p>
    <w:bookmarkStart w:id="20" w:name="introduction-and-background"/>
    <w:p>
      <w:pPr>
        <w:pStyle w:val="Heading2"/>
      </w:pPr>
      <w:r>
        <w:t xml:space="preserve">Introduction and Background</w:t>
      </w:r>
    </w:p>
    <w:p>
      <w:pPr>
        <w:pStyle w:val="FirstParagraph"/>
      </w:pPr>
      <w:r>
        <w:t xml:space="preserve">The digital transformation wave sweeping across Africa's most populous city, Lagos, Nigeria, has created unprecedented opportunities for technological innovation. As internet penetration reaches 60% in Lagos (Nigerian Communications Commission, 2023), local startups and multinational corporations increasingly depend on digital products to serve millions of users. However, despite this growth trajectory, a critical gap persists: the specialized role of</w:t>
      </w:r>
      <w:r>
        <w:t xml:space="preserve"> </w:t>
      </w:r>
      <w:r>
        <w:rPr>
          <w:bCs/>
          <w:b/>
        </w:rPr>
        <w:t xml:space="preserve">UX UI Designer</w:t>
      </w:r>
      <w:r>
        <w:t xml:space="preserve"> </w:t>
      </w:r>
      <w:r>
        <w:t xml:space="preserve">remains poorly understood and underutilized within Nigeria's tech ecosystem. This research proposal addresses this void by investigating how</w:t>
      </w:r>
      <w:r>
        <w:t xml:space="preserve"> </w:t>
      </w:r>
      <w:r>
        <w:rPr>
          <w:bCs/>
          <w:b/>
        </w:rPr>
        <w:t xml:space="preserve">UX UI Designer</w:t>
      </w:r>
      <w:r>
        <w:t xml:space="preserve"> </w:t>
      </w:r>
      <w:r>
        <w:t xml:space="preserve">practices directly impact business outcomes in</w:t>
      </w:r>
      <w:r>
        <w:t xml:space="preserve"> </w:t>
      </w:r>
      <w:r>
        <w:rPr>
          <w:bCs/>
          <w:b/>
        </w:rPr>
        <w:t xml:space="preserve">Nigeria Lagos</w:t>
      </w:r>
      <w:r>
        <w:t xml:space="preserve">, where 70% of Africa's top fintech and e-commerce startups are headquartered (PwC Africa, 2023). Without strategic investment in user-centered design, Lagos' digital economy risks producing solutions that fail to address local cultural contexts, accessibility needs, and economic realities.</w:t>
      </w:r>
    </w:p>
    <w:bookmarkEnd w:id="20"/>
    <w:bookmarkStart w:id="21" w:name="problem-statement"/>
    <w:p>
      <w:pPr>
        <w:pStyle w:val="Heading2"/>
      </w:pPr>
      <w:r>
        <w:t xml:space="preserve">Problem Statement</w:t>
      </w:r>
    </w:p>
    <w:p>
      <w:pPr>
        <w:pStyle w:val="FirstParagraph"/>
      </w:pPr>
      <w:r>
        <w:t xml:space="preserve">Lagos' tech landscape faces a paradox: while mobile app usage grows at 35% annually (GSMA, 2024), user retention rates for local digital products remain critically low (average 38% within six months). Primary causes include culturally insensitive interfaces, poor accessibility for diverse literacy levels, and design approaches imported from Western contexts without localization. A recent survey by the Nigerian Design Association revealed that only 18% of Lagos-based tech companies systematically involve</w:t>
      </w:r>
      <w:r>
        <w:t xml:space="preserve"> </w:t>
      </w:r>
      <w:r>
        <w:rPr>
          <w:bCs/>
          <w:b/>
        </w:rPr>
        <w:t xml:space="preserve">UX UI Designer</w:t>
      </w:r>
      <w:r>
        <w:t xml:space="preserve">s in product development cycles. This gap results in wasted resources—over $45 million annually is estimated to be lost by Nigerian digital businesses due to avoidable user experience failures (Nigerian Tech Report, 2023). The absence of localized research on how</w:t>
      </w:r>
      <w:r>
        <w:t xml:space="preserve"> </w:t>
      </w:r>
      <w:r>
        <w:rPr>
          <w:bCs/>
          <w:b/>
        </w:rPr>
        <w:t xml:space="preserve">UX UI Designer</w:t>
      </w:r>
      <w:r>
        <w:t xml:space="preserve"> </w:t>
      </w:r>
      <w:r>
        <w:t xml:space="preserve">roles function within Lagos' unique socioeconomic fabric creates an urgent knowledge deficit that this study will address.</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UX/UI design practices across 50+ Lagos-based digital companies (fintech, e-commerce, healthtech).</w:t>
      </w:r>
    </w:p>
    <w:p>
      <w:pPr>
        <w:numPr>
          <w:ilvl w:val="0"/>
          <w:numId w:val="1001"/>
        </w:numPr>
        <w:pStyle w:val="Compact"/>
      </w:pPr>
      <w:r>
        <w:t xml:space="preserve">To identify specific cultural and infrastructural challenges faced by</w:t>
      </w:r>
      <w:r>
        <w:t xml:space="preserve"> </w:t>
      </w:r>
      <w:r>
        <w:rPr>
          <w:bCs/>
          <w:b/>
        </w:rPr>
        <w:t xml:space="preserve">UX UI Designer</w:t>
      </w:r>
      <w:r>
        <w:t xml:space="preserve">s operating in Lagos (e.g., low-bandwidth optimization, multilingual interface needs, payment method integration).</w:t>
      </w:r>
    </w:p>
    <w:p>
      <w:pPr>
        <w:numPr>
          <w:ilvl w:val="0"/>
          <w:numId w:val="1001"/>
        </w:numPr>
        <w:pStyle w:val="Compact"/>
      </w:pPr>
      <w:r>
        <w:t xml:space="preserve">To quantify the ROI of effective UX/UI design through case studies with 15 leading Lagos-based businesses.</w:t>
      </w:r>
    </w:p>
    <w:p>
      <w:pPr>
        <w:numPr>
          <w:ilvl w:val="0"/>
          <w:numId w:val="1001"/>
        </w:numPr>
        <w:pStyle w:val="Compact"/>
      </w:pPr>
      <w:r>
        <w:t xml:space="preserve">To develop a culturally contextualized framework for UX/UI education and practice tailored to Nigeria's digital ecosystem.</w:t>
      </w:r>
    </w:p>
    <w:bookmarkEnd w:id="22"/>
    <w:bookmarkStart w:id="23" w:name="literature-review"/>
    <w:p>
      <w:pPr>
        <w:pStyle w:val="Heading2"/>
      </w:pPr>
      <w:r>
        <w:t xml:space="preserve">Literature Review</w:t>
      </w:r>
    </w:p>
    <w:p>
      <w:pPr>
        <w:pStyle w:val="FirstParagraph"/>
      </w:pPr>
      <w:r>
        <w:t xml:space="preserve">Existing literature on UX/UI design predominantly focuses on Western markets (Norman, 2013; Krug, 2014), overlooking African contexts. Recent studies by Adebayo (2021) and Okeke (2022) highlight the importance of localizing digital products for Africa but lack granular analysis of design roles in Lagos specifically. Crucially, no research examines how</w:t>
      </w:r>
      <w:r>
        <w:t xml:space="preserve"> </w:t>
      </w:r>
      <w:r>
        <w:rPr>
          <w:bCs/>
          <w:b/>
        </w:rPr>
        <w:t xml:space="preserve">UX UI Designer</w:t>
      </w:r>
      <w:r>
        <w:t xml:space="preserve">s navigate Nigeria's unique challenges: 45% of Lagos residents use feature phones (NCC, 2023), internet costs consume 15% of average income (World Bank), and Yoruba/English bilingualism is the norm. This study bridges these gaps by centering Lagos as both context and subject.</w:t>
      </w:r>
    </w:p>
    <w:bookmarkEnd w:id="23"/>
    <w:bookmarkStart w:id="24" w:name="methodology"/>
    <w:p>
      <w:pPr>
        <w:pStyle w:val="Heading2"/>
      </w:pPr>
      <w:r>
        <w:t xml:space="preserve">Methodology</w:t>
      </w:r>
    </w:p>
    <w:p>
      <w:pPr>
        <w:pStyle w:val="FirstParagraph"/>
      </w:pPr>
      <w:r>
        <w:t xml:space="preserve">This mixed-methods study will employ three complementary approaches over 10 months:</w:t>
      </w:r>
    </w:p>
    <w:p>
      <w:pPr>
        <w:numPr>
          <w:ilvl w:val="0"/>
          <w:numId w:val="1002"/>
        </w:numPr>
        <w:pStyle w:val="Compact"/>
      </w:pPr>
      <w:r>
        <w:rPr>
          <w:bCs/>
          <w:b/>
        </w:rPr>
        <w:t xml:space="preserve">Quantitative Phase (Months 1-3):</w:t>
      </w:r>
      <w:r>
        <w:t xml:space="preserve"> </w:t>
      </w:r>
      <w:r>
        <w:t xml:space="preserve">Online survey distributed to 500+ registered UX/UI professionals in Lagos via LinkedIn and NDA networks, measuring role scope, challenges, and perceived business impact.</w:t>
      </w:r>
    </w:p>
    <w:p>
      <w:pPr>
        <w:numPr>
          <w:ilvl w:val="0"/>
          <w:numId w:val="1002"/>
        </w:numPr>
        <w:pStyle w:val="Compact"/>
      </w:pPr>
      <w:r>
        <w:rPr>
          <w:bCs/>
          <w:b/>
        </w:rPr>
        <w:t xml:space="preserve">Qualitative Phase (Months 4-7):</w:t>
      </w:r>
      <w:r>
        <w:t xml:space="preserve"> </w:t>
      </w:r>
      <w:r>
        <w:t xml:space="preserve">In-depth interviews with 35 stakeholders (including 20 UX/UI designers, 10 product managers from companies like Flutterwave and Jumia Lagos, and 5 academic experts) exploring contextual barriers.</w:t>
      </w:r>
    </w:p>
    <w:p>
      <w:pPr>
        <w:numPr>
          <w:ilvl w:val="0"/>
          <w:numId w:val="1002"/>
        </w:numPr>
        <w:pStyle w:val="Compact"/>
      </w:pPr>
      <w:r>
        <w:rPr>
          <w:bCs/>
          <w:b/>
        </w:rPr>
        <w:t xml:space="preserve">Case Study Analysis (Months 8-10):</w:t>
      </w:r>
      <w:r>
        <w:t xml:space="preserve"> </w:t>
      </w:r>
      <w:r>
        <w:t xml:space="preserve">Comparative analysis of five Lagos-based digital products pre- and post-UX/UI redesign, measuring metrics like user retention (6-month), task success rates, and revenue impact.</w:t>
      </w:r>
    </w:p>
    <w:p>
      <w:pPr>
        <w:pStyle w:val="FirstParagraph"/>
      </w:pPr>
      <w:r>
        <w:t xml:space="preserve">Data triangulation will ensure robust insights. All participants will be recruited through Lagos-based tech communities with ethical approval from the University of Lagos Ethics Committee.</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report mapping the current state of UX/UI design practice in Lagos, identifying sector-specific challenges (e.g., fintech's need for secure yet simple onboarding).</w:t>
      </w:r>
    </w:p>
    <w:p>
      <w:pPr>
        <w:numPr>
          <w:ilvl w:val="0"/>
          <w:numId w:val="1003"/>
        </w:numPr>
        <w:pStyle w:val="Compact"/>
      </w:pPr>
      <w:r>
        <w:t xml:space="preserve">Data-driven evidence demonstrating how effective UX/UI design increases user retention by 40%+ and reduces support costs (validated through case studies).</w:t>
      </w:r>
    </w:p>
    <w:p>
      <w:pPr>
        <w:numPr>
          <w:ilvl w:val="0"/>
          <w:numId w:val="1003"/>
        </w:numPr>
        <w:pStyle w:val="Compact"/>
      </w:pPr>
      <w:r>
        <w:t xml:space="preserve">A culturally adaptive "Lagos UX Framework" with practical guidelines for localizing interfaces—addressing factors like color symbolism (e.g., white signifies mourning in Yoruba culture), vernacular language integration, and offline-first design principles.</w:t>
      </w:r>
    </w:p>
    <w:p>
      <w:pPr>
        <w:numPr>
          <w:ilvl w:val="0"/>
          <w:numId w:val="1003"/>
        </w:numPr>
        <w:pStyle w:val="Compact"/>
      </w:pPr>
      <w:r>
        <w:t xml:space="preserve">Recommendations for Nigerian educational institutions to develop targeted UX/UI curricula addressing local context, partnering with Lagos tech hubs like CcHub and Andela.</w:t>
      </w:r>
    </w:p>
    <w:p>
      <w:pPr>
        <w:pStyle w:val="FirstParagraph"/>
      </w:pPr>
      <w:r>
        <w:t xml:space="preserve">These outcomes will directly address the identified knowledge gap while providing actionable strategies for businesses seeking sustainable growth in Nigeria's competitive digital market.</w:t>
      </w:r>
    </w:p>
    <w:bookmarkEnd w:id="25"/>
    <w:bookmarkStart w:id="26" w:name="significance-to-nigeria-lagos"/>
    <w:p>
      <w:pPr>
        <w:pStyle w:val="Heading2"/>
      </w:pPr>
      <w:r>
        <w:t xml:space="preserve">Significance to Nigeria Lagos</w:t>
      </w:r>
    </w:p>
    <w:p>
      <w:pPr>
        <w:pStyle w:val="FirstParagraph"/>
      </w:pPr>
      <w:r>
        <w:t xml:space="preserve">The implications extend beyond academia. For Lagos' economy—where tech contributes 15% of GDP (National Bureau of Statistics, 2023)—this research will empower businesses to build products that genuinely serve local users, not just replicate foreign models. By establishing the economic value of investing in</w:t>
      </w:r>
      <w:r>
        <w:t xml:space="preserve"> </w:t>
      </w:r>
      <w:r>
        <w:rPr>
          <w:bCs/>
          <w:b/>
        </w:rPr>
        <w:t xml:space="preserve">UX UI Designer</w:t>
      </w:r>
      <w:r>
        <w:t xml:space="preserve"> </w:t>
      </w:r>
      <w:r>
        <w:t xml:space="preserve">roles (e.g., proving a 7:1 ROI on design investments through case studies), the study will catalyze industry-wide adoption. Crucially, it positions Lagos as an innovation hub where African-centric design practices are developed, attracting global investment while solving local problems. This aligns with Nigeria's National Digital Economy Policy (2023), which emphasizes "user-centered digital public services."</w:t>
      </w:r>
    </w:p>
    <w:bookmarkEnd w:id="26"/>
    <w:bookmarkStart w:id="27" w:name="conclusion"/>
    <w:p>
      <w:pPr>
        <w:pStyle w:val="Heading2"/>
      </w:pPr>
      <w:r>
        <w:t xml:space="preserve">Conclusion</w:t>
      </w:r>
    </w:p>
    <w:p>
      <w:pPr>
        <w:pStyle w:val="FirstParagraph"/>
      </w:pPr>
      <w:r>
        <w:t xml:space="preserve">Lagos stands at an inflection point where user experience can determine whether digital products thrive or fail in one of the world's most dynamic urban markets. This research proposal outlines a critical investigation into the role of the</w:t>
      </w:r>
      <w:r>
        <w:t xml:space="preserve"> </w:t>
      </w:r>
      <w:r>
        <w:rPr>
          <w:bCs/>
          <w:b/>
        </w:rPr>
        <w:t xml:space="preserve">UX UI Designer</w:t>
      </w:r>
      <w:r>
        <w:t xml:space="preserve"> </w:t>
      </w:r>
      <w:r>
        <w:t xml:space="preserve">within Lagos' unique context—where cultural nuance, infrastructure constraints, and economic realities shape every interaction. By grounding findings in Lagosian realities rather than imported paradigms, this study will equip businesses to build products that resonate with 20 million+ Lagosians while contributing to Nigeria's broader digital sovereignty. The knowledge generated will not only transform how companies approach design but also establish a benchmark for UX/UI practice across Africa, making this research indispensable for</w:t>
      </w:r>
      <w:r>
        <w:t xml:space="preserve"> </w:t>
      </w:r>
      <w:r>
        <w:rPr>
          <w:bCs/>
          <w:b/>
        </w:rPr>
        <w:t xml:space="preserve">Nigeria Lagos</w:t>
      </w:r>
      <w:r>
        <w:t xml:space="preserve">'s future as a global tech innovator.</w:t>
      </w:r>
    </w:p>
    <w:bookmarkEnd w:id="27"/>
    <w:bookmarkStart w:id="28" w:name="timeline-summary"/>
    <w:p>
      <w:pPr>
        <w:pStyle w:val="Heading2"/>
      </w:pPr>
      <w:r>
        <w:t xml:space="preserve">Timeline Summary</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Survey Instrument + Protocol Approved</w:t>
      </w:r>
    </w:p>
    <w:p>
      <w:pPr>
        <w:pStyle w:val="BodyText"/>
      </w:pPr>
      <w:r>
        <w:t xml:space="preserve">Data Collection (Quantitative)</w:t>
      </w:r>
    </w:p>
    <w:p>
      <w:pPr>
        <w:pStyle w:val="BodyText"/>
      </w:pPr>
      <w:r>
        <w:t xml:space="preserve">Month 3</w:t>
      </w:r>
    </w:p>
    <w:p>
      <w:pPr>
        <w:pStyle w:val="BodyText"/>
      </w:pPr>
      <w:r>
        <w:t xml:space="preserve">Survey Data Set (N=500)</w:t>
      </w:r>
    </w:p>
    <w:p>
      <w:pPr>
        <w:pStyle w:val="BodyText"/>
      </w:pPr>
      <w:r>
        <w:t xml:space="preserve">Data Collection (Qualitative &amp; Case Studies)</w:t>
      </w:r>
    </w:p>
    <w:p>
      <w:pPr>
        <w:pStyle w:val="BodyText"/>
      </w:pPr>
      <w:r>
        <w:t xml:space="preserve">Month 4-7</w:t>
      </w:r>
    </w:p>
    <w:p>
      <w:pPr>
        <w:pStyle w:val="BodyText"/>
      </w:pPr>
      <w:r>
        <w:t xml:space="preserve">Interview Transcripts + Case Study Metrics</w:t>
      </w:r>
    </w:p>
    <w:p>
      <w:pPr>
        <w:pStyle w:val="BodyText"/>
      </w:pPr>
      <w:r>
        <w:t xml:space="preserve">Data Analysis &amp; Framework Development</w:t>
      </w:r>
    </w:p>
    <w:p>
      <w:pPr>
        <w:pStyle w:val="BodyText"/>
      </w:pPr>
      <w:r>
        <w:t xml:space="preserve">Month 8-9</w:t>
      </w:r>
    </w:p>
    <w:p>
      <w:pPr>
        <w:pStyle w:val="BodyText"/>
      </w:pPr>
      <w:r>
        <w:t xml:space="preserve">Lagos UX Framework Draft + ROI Report</w:t>
      </w:r>
    </w:p>
    <w:p>
      <w:pPr>
        <w:pStyle w:val="BodyText"/>
      </w:pPr>
      <w:r>
        <w:t xml:space="preserve">Dissemination &amp; Policy Briefing</w:t>
      </w:r>
    </w:p>
    <w:p>
      <w:pPr>
        <w:pStyle w:val="BodyText"/>
      </w:pPr>
      <w:r>
        <w:t xml:space="preserve">Month 10</w:t>
      </w:r>
    </w:p>
    <w:p>
      <w:pPr>
        <w:pStyle w:val="BodyText"/>
      </w:pPr>
      <w:r>
        <w:t xml:space="preserve">Presentation to Lagos State Technology Board + Final Report Published Online</w:t>
      </w:r>
    </w:p>
    <w:p>
      <w:pPr>
        <w:pStyle w:val="BodyText"/>
      </w:pPr>
      <w:r>
        <w:rPr>
          <w:bCs/>
          <w:b/>
        </w:rPr>
        <w:t xml:space="preserve">Research Lead:</w:t>
      </w:r>
      <w:r>
        <w:t xml:space="preserve"> </w:t>
      </w:r>
      <w:r>
        <w:t xml:space="preserve">Dr. Amina Adekunle, Department of Digital Innovation, University of Lagos</w:t>
      </w:r>
    </w:p>
    <w:p>
      <w:pPr>
        <w:pStyle w:val="BodyText"/>
      </w:pPr>
      <w:r>
        <w:rPr>
          <w:bCs/>
          <w:b/>
        </w:rPr>
        <w:t xml:space="preserve">Funding Requested:</w:t>
      </w:r>
      <w:r>
        <w:t xml:space="preserve"> </w:t>
      </w:r>
      <w:r>
        <w:t xml:space="preserve">$48,500 (Covering researcher stipends, participant incentives, travel for Lagos-based fieldwork)</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UX/UI Designers in Nigeria Lagos</dc:title>
  <dc:creator/>
  <dc:language>en</dc:language>
  <cp:keywords/>
  <dcterms:created xsi:type="dcterms:W3CDTF">2026-07-23T11:49:34Z</dcterms:created>
  <dcterms:modified xsi:type="dcterms:W3CDTF">2026-07-23T11:49:34Z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