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South</w:t>
      </w:r>
      <w:r>
        <w:t xml:space="preserve"> </w:t>
      </w:r>
      <w:r>
        <w:t xml:space="preserve">Korea</w:t>
      </w:r>
      <w:r>
        <w:t xml:space="preserve"> </w:t>
      </w:r>
      <w:r>
        <w:t xml:space="preserve">Seoul's</w:t>
      </w:r>
      <w:r>
        <w:t xml:space="preserve"> </w:t>
      </w:r>
      <w:r>
        <w:t xml:space="preserve">Digital</w:t>
      </w:r>
      <w:r>
        <w:t xml:space="preserve"> </w:t>
      </w:r>
      <w:r>
        <w:t xml:space="preserve">Ecosystem</w:t>
      </w:r>
    </w:p>
    <w:bookmarkStart w:id="27" w:name="X3031947a6c7f8c7d04b45eb0ecaf64d2c2efcbc"/>
    <w:p>
      <w:pPr>
        <w:pStyle w:val="Heading1"/>
      </w:pPr>
      <w:r>
        <w:t xml:space="preserve">Research Proposal: Strategic Integration and Professional Development of UX UI Designer in South Korea Seoul's Digital Landscape</w:t>
      </w:r>
    </w:p>
    <w:bookmarkStart w:id="20" w:name="introduction-and-problem-statement"/>
    <w:p>
      <w:pPr>
        <w:pStyle w:val="Heading2"/>
      </w:pPr>
      <w:r>
        <w:t xml:space="preserve">1. Introduction and Problem Statement</w:t>
      </w:r>
    </w:p>
    <w:p>
      <w:pPr>
        <w:pStyle w:val="FirstParagraph"/>
      </w:pPr>
      <w:r>
        <w:t xml:space="preserve">The digital transformation of South Korea, particularly in its capital Seoul, has accelerated at an unprecedented pace. As a global leader in technology infrastructure with 95% smartphone penetration and a $15 billion digital economy (Korea IT Industry Association, 2023), Seoul demands sophisticated user experience (UX) and user interface (UI) solutions tailored to its unique cultural and technological ecosystem. However, current research on the</w:t>
      </w:r>
      <w:r>
        <w:t xml:space="preserve"> </w:t>
      </w:r>
      <w:r>
        <w:rPr>
          <w:iCs/>
          <w:i/>
        </w:rPr>
        <w:t xml:space="preserve">UX UI Designer</w:t>
      </w:r>
      <w:r>
        <w:t xml:space="preserve"> </w:t>
      </w:r>
      <w:r>
        <w:t xml:space="preserve">role in South Korea Seoul remains fragmented, focusing largely on Western frameworks without addressing localized challenges. This</w:t>
      </w:r>
      <w:r>
        <w:t xml:space="preserve"> </w:t>
      </w:r>
      <w:r>
        <w:rPr>
          <w:bCs/>
          <w:b/>
        </w:rPr>
        <w:t xml:space="preserve">Research Proposal</w:t>
      </w:r>
      <w:r>
        <w:t xml:space="preserve"> </w:t>
      </w:r>
      <w:r>
        <w:t xml:space="preserve">addresses a critical gap: the lack of context-specific insights into how</w:t>
      </w:r>
      <w:r>
        <w:t xml:space="preserve"> </w:t>
      </w:r>
      <w:r>
        <w:rPr>
          <w:iCs/>
          <w:i/>
        </w:rPr>
        <w:t xml:space="preserve">UX UI Designer</w:t>
      </w:r>
      <w:r>
        <w:t xml:space="preserve">s operate within Seoul's high-density urban environment, cultural nuances (e.g., hierarchical communication norms, mobile-first consumer behavior), and industry demands. Without such research, South Korea risks falling behind in creating globally competitive digital products that resonate authentically with Seoul’s 10 million residents.</w:t>
      </w:r>
    </w:p>
    <w:bookmarkEnd w:id="20"/>
    <w:bookmarkStart w:id="21" w:name="Xe738876f2a40d173089bba993d4f5b724b44781"/>
    <w:p>
      <w:pPr>
        <w:pStyle w:val="Heading2"/>
      </w:pPr>
      <w:r>
        <w:t xml:space="preserve">2. Literature Review: Gaps in Existing Research</w:t>
      </w:r>
    </w:p>
    <w:p>
      <w:pPr>
        <w:pStyle w:val="FirstParagraph"/>
      </w:pPr>
      <w:r>
        <w:t xml:space="preserve">Existing literature predominantly examines UX/UI through a Western lens (e.g., Nielsen Norman Group studies), overlooking Seoul’s distinct context. While studies like Lee &amp; Kim (2021) discuss "K-Culture" influences on app design, they lack empirical data on</w:t>
      </w:r>
      <w:r>
        <w:t xml:space="preserve"> </w:t>
      </w:r>
      <w:r>
        <w:rPr>
          <w:iCs/>
          <w:i/>
        </w:rPr>
        <w:t xml:space="preserve">UX UI Designer</w:t>
      </w:r>
      <w:r>
        <w:t xml:space="preserve"> </w:t>
      </w:r>
      <w:r>
        <w:t xml:space="preserve">workflows. Crucially, no research explores how Seoul’s hyper-competitive tech sector—home to Samsung, Naver, and Kakao—shapes the daily practice of</w:t>
      </w:r>
      <w:r>
        <w:t xml:space="preserve"> </w:t>
      </w:r>
      <w:r>
        <w:rPr>
          <w:iCs/>
          <w:i/>
        </w:rPr>
        <w:t xml:space="preserve">UX UI Designer</w:t>
      </w:r>
      <w:r>
        <w:t xml:space="preserve">s. This gap is exacerbated by Seoul’s rapid adoption of emerging technologies (5G, AI-driven personalization) without corresponding professional development frameworks for local</w:t>
      </w:r>
      <w:r>
        <w:t xml:space="preserve"> </w:t>
      </w:r>
      <w:r>
        <w:rPr>
          <w:iCs/>
          <w:i/>
        </w:rPr>
        <w:t xml:space="preserve">UX UI Designer</w:t>
      </w:r>
      <w:r>
        <w:t xml:space="preserve">s. The proposed study directly confronts this void, positioning itself as the first comprehensive analysis of</w:t>
      </w:r>
      <w:r>
        <w:t xml:space="preserve"> </w:t>
      </w:r>
      <w:r>
        <w:rPr>
          <w:iCs/>
          <w:i/>
        </w:rPr>
        <w:t xml:space="preserve">UX UI Designer</w:t>
      </w:r>
      <w:r>
        <w:t xml:space="preserve"> </w:t>
      </w:r>
      <w:r>
        <w:t xml:space="preserve">roles in South Korea Seoul.</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skill sets, tools, and cultural competencies required for an effective</w:t>
      </w:r>
      <w:r>
        <w:t xml:space="preserve"> </w:t>
      </w:r>
      <w:r>
        <w:rPr>
          <w:iCs/>
          <w:i/>
        </w:rPr>
        <w:t xml:space="preserve">UX UI Designer</w:t>
      </w:r>
      <w:r>
        <w:t xml:space="preserve"> </w:t>
      </w:r>
      <w:r>
        <w:t xml:space="preserve">in Seoul’s market.</w:t>
      </w:r>
    </w:p>
    <w:p>
      <w:pPr>
        <w:numPr>
          <w:ilvl w:val="0"/>
          <w:numId w:val="1001"/>
        </w:numPr>
        <w:pStyle w:val="Compact"/>
      </w:pPr>
      <w:r>
        <w:t xml:space="preserve">To evaluate how Seoul’s urban density, consumer behavior (e.g., preference for integrated super-apps like KakaoTalk), and regulatory environment impact UX/UI design decisions.</w:t>
      </w:r>
    </w:p>
    <w:p>
      <w:pPr>
        <w:numPr>
          <w:ilvl w:val="0"/>
          <w:numId w:val="1001"/>
        </w:numPr>
        <w:pStyle w:val="Compact"/>
      </w:pPr>
      <w:r>
        <w:t xml:space="preserve">To identify systemic challenges faced by</w:t>
      </w:r>
      <w:r>
        <w:t xml:space="preserve"> </w:t>
      </w:r>
      <w:r>
        <w:rPr>
          <w:iCs/>
          <w:i/>
        </w:rPr>
        <w:t xml:space="preserve">UX UI Designer</w:t>
      </w:r>
      <w:r>
        <w:t xml:space="preserve">s in South Korea Seoul, including cross-departmental collaboration barriers and client expectations.</w:t>
      </w:r>
    </w:p>
    <w:p>
      <w:pPr>
        <w:numPr>
          <w:ilvl w:val="0"/>
          <w:numId w:val="1001"/>
        </w:numPr>
        <w:pStyle w:val="Compact"/>
      </w:pPr>
      <w:r>
        <w:t xml:space="preserve">To develop a culturally responsive competency framework for</w:t>
      </w:r>
      <w:r>
        <w:t xml:space="preserve"> </w:t>
      </w:r>
      <w:r>
        <w:rPr>
          <w:iCs/>
          <w:i/>
        </w:rPr>
        <w:t xml:space="preserve">UX UI Designer</w:t>
      </w:r>
      <w:r>
        <w:t xml:space="preserve"> </w:t>
      </w:r>
      <w:r>
        <w:t xml:space="preserve">training programs tailored to South Korea Seoul’s digital ecosystem.</w:t>
      </w:r>
    </w:p>
    <w:bookmarkEnd w:id="22"/>
    <w:bookmarkStart w:id="23" w:name="X7ab1d32e2b170446a27e067faf2c19cc1e589be"/>
    <w:p>
      <w:pPr>
        <w:pStyle w:val="Heading2"/>
      </w:pPr>
      <w:r>
        <w:t xml:space="preserve">4. Methodology: Contextualized Approach for Seoul</w:t>
      </w:r>
    </w:p>
    <w:p>
      <w:pPr>
        <w:pStyle w:val="FirstParagraph"/>
      </w:pPr>
      <w:r>
        <w:t xml:space="preserve">This mixed-methods study employs a triangulated approach grounded in South Korea Seoul’s reality:</w:t>
      </w:r>
    </w:p>
    <w:p>
      <w:pPr>
        <w:numPr>
          <w:ilvl w:val="0"/>
          <w:numId w:val="1002"/>
        </w:numPr>
        <w:pStyle w:val="Compact"/>
      </w:pPr>
      <w:r>
        <w:rPr>
          <w:bCs/>
          <w:b/>
        </w:rPr>
        <w:t xml:space="preserve">Phase 1: Quantitative Analysis</w:t>
      </w:r>
      <w:r>
        <w:t xml:space="preserve"> </w:t>
      </w:r>
      <w:r>
        <w:t xml:space="preserve">– Survey of 150+ active</w:t>
      </w:r>
      <w:r>
        <w:t xml:space="preserve"> </w:t>
      </w:r>
      <w:r>
        <w:rPr>
          <w:iCs/>
          <w:i/>
        </w:rPr>
        <w:t xml:space="preserve">UX UI Designer</w:t>
      </w:r>
      <w:r>
        <w:t xml:space="preserve">s across Seoul-based firms (startups, agencies, tech giants) via the Korea Information Society Development Institute (KISDI) database. Metrics include tools used (e.g., Figma vs. Adobe XD dominance), client industry demands (fintech, e-commerce), and salary benchmarks aligned with Seoul’s cost of living.</w:t>
      </w:r>
    </w:p>
    <w:p>
      <w:pPr>
        <w:numPr>
          <w:ilvl w:val="0"/>
          <w:numId w:val="1002"/>
        </w:numPr>
        <w:pStyle w:val="Compact"/>
      </w:pPr>
      <w:r>
        <w:rPr>
          <w:bCs/>
          <w:b/>
        </w:rPr>
        <w:t xml:space="preserve">Phase 2: Qualitative Immersion</w:t>
      </w:r>
      <w:r>
        <w:t xml:space="preserve"> </w:t>
      </w:r>
      <w:r>
        <w:t xml:space="preserve">– In-depth interviews with 30+</w:t>
      </w:r>
      <w:r>
        <w:t xml:space="preserve"> </w:t>
      </w:r>
      <w:r>
        <w:rPr>
          <w:iCs/>
          <w:i/>
        </w:rPr>
        <w:t xml:space="preserve">UX UI Designer</w:t>
      </w:r>
      <w:r>
        <w:t xml:space="preserve">s and stakeholders (product managers, developers) in Gangnam (Seoul’s tech hub), focusing on cultural friction points. For example: How does Korea’s "jeong" (deep social connection) influence interface empathy compared to Western user testing?</w:t>
      </w:r>
    </w:p>
    <w:p>
      <w:pPr>
        <w:numPr>
          <w:ilvl w:val="0"/>
          <w:numId w:val="1002"/>
        </w:numPr>
        <w:pStyle w:val="Compact"/>
      </w:pPr>
      <w:r>
        <w:rPr>
          <w:bCs/>
          <w:b/>
        </w:rPr>
        <w:t xml:space="preserve">Phase 3: Case Study Deep Dive</w:t>
      </w:r>
      <w:r>
        <w:t xml:space="preserve"> </w:t>
      </w:r>
      <w:r>
        <w:t xml:space="preserve">– Analysis of two Seoul-specific projects: Naver's "Line" app localization for Korean users (vs. global markets) and Samsung’s SmartThings UX redesign addressing Seoul’s multi-generational household needs.</w:t>
      </w:r>
    </w:p>
    <w:p>
      <w:pPr>
        <w:pStyle w:val="FirstParagraph"/>
      </w:pPr>
      <w:r>
        <w:t xml:space="preserve">All data collection prioritizes Seoul’s linguistic and cultural context, with surveys conducted in Korean (translated by certified linguists) to ensure accuracy.</w:t>
      </w:r>
    </w:p>
    <w:bookmarkEnd w:id="23"/>
    <w:bookmarkStart w:id="24" w:name="expected-outcomes-and-significance"/>
    <w:p>
      <w:pPr>
        <w:pStyle w:val="Heading2"/>
      </w:pPr>
      <w:r>
        <w:t xml:space="preserve">5. Expected Outcomes and Significance</w:t>
      </w:r>
    </w:p>
    <w:p>
      <w:pPr>
        <w:pStyle w:val="FirstParagraph"/>
      </w:pPr>
      <w:r>
        <w:t xml:space="preserve">This research will deliver three critical outputs for South Korea Seoul:</w:t>
      </w:r>
    </w:p>
    <w:p>
      <w:pPr>
        <w:numPr>
          <w:ilvl w:val="0"/>
          <w:numId w:val="1003"/>
        </w:numPr>
        <w:pStyle w:val="Compact"/>
      </w:pPr>
      <w:r>
        <w:rPr>
          <w:bCs/>
          <w:b/>
        </w:rPr>
        <w:t xml:space="preserve">A Seoul-Centric Competency Matrix</w:t>
      </w:r>
      <w:r>
        <w:t xml:space="preserve"> </w:t>
      </w:r>
      <w:r>
        <w:t xml:space="preserve">mapping essential skills for local</w:t>
      </w:r>
      <w:r>
        <w:t xml:space="preserve"> </w:t>
      </w:r>
      <w:r>
        <w:rPr>
          <w:iCs/>
          <w:i/>
        </w:rPr>
        <w:t xml:space="preserve">UX UI Designer</w:t>
      </w:r>
      <w:r>
        <w:t xml:space="preserve">s (e.g., proficiency in Korean-language microcopy, understanding of Seoul’s "mobility-first" user journey). This directly addresses the industry’s current reliance on imported Western training models.</w:t>
      </w:r>
    </w:p>
    <w:p>
      <w:pPr>
        <w:numPr>
          <w:ilvl w:val="0"/>
          <w:numId w:val="1003"/>
        </w:numPr>
        <w:pStyle w:val="Compact"/>
      </w:pPr>
      <w:r>
        <w:rPr>
          <w:bCs/>
          <w:b/>
        </w:rPr>
        <w:t xml:space="preserve">Policy Recommendations</w:t>
      </w:r>
      <w:r>
        <w:t xml:space="preserve"> </w:t>
      </w:r>
      <w:r>
        <w:t xml:space="preserve">for South Korea's Ministry of Science and ICT to integrate localized UX/UI curricula into university programs (e.g., KAIST, SNU), targeting Seoul’s talent pipeline needs.</w:t>
      </w:r>
    </w:p>
    <w:p>
      <w:pPr>
        <w:numPr>
          <w:ilvl w:val="0"/>
          <w:numId w:val="1003"/>
        </w:numPr>
        <w:pStyle w:val="Compact"/>
      </w:pPr>
      <w:r>
        <w:rPr>
          <w:bCs/>
          <w:b/>
        </w:rPr>
        <w:t xml:space="preserve">A Scalable Framework for Global Corporations</w:t>
      </w:r>
      <w:r>
        <w:t xml:space="preserve"> </w:t>
      </w:r>
      <w:r>
        <w:t xml:space="preserve">operating in Seoul, enabling them to adapt international UX strategies without cultural missteps—crucial as 78% of South Korean digital users reject apps with poor localization (Statista, 2024).</w:t>
      </w:r>
    </w:p>
    <w:p>
      <w:pPr>
        <w:pStyle w:val="FirstParagraph"/>
      </w:pPr>
      <w:r>
        <w:t xml:space="preserve">The significance extends beyond academia: By clarifying the strategic role of the</w:t>
      </w:r>
      <w:r>
        <w:t xml:space="preserve"> </w:t>
      </w:r>
      <w:r>
        <w:rPr>
          <w:iCs/>
          <w:i/>
        </w:rPr>
        <w:t xml:space="preserve">UX UI Designer</w:t>
      </w:r>
      <w:r>
        <w:t xml:space="preserve"> </w:t>
      </w:r>
      <w:r>
        <w:t xml:space="preserve">in Seoul’s $5.2 billion app economy (Korea Creative Content Agency), this study will directly inform business strategy for firms like Coupang, Toss, and local startups competing in Seoul’s crowded market.</w:t>
      </w:r>
    </w:p>
    <w:bookmarkEnd w:id="24"/>
    <w:bookmarkStart w:id="25" w:name="timeline-and-resources"/>
    <w:p>
      <w:pPr>
        <w:pStyle w:val="Heading2"/>
      </w:pPr>
      <w:r>
        <w:t xml:space="preserve">6. Timeline and Resources</w:t>
      </w:r>
    </w:p>
    <w:p>
      <w:pPr>
        <w:pStyle w:val="FirstParagraph"/>
      </w:pPr>
      <w:r>
        <w:t xml:space="preserve">Phase</w:t>
      </w:r>
    </w:p>
    <w:p>
      <w:pPr>
        <w:pStyle w:val="BodyText"/>
      </w:pPr>
      <w:r>
        <w:t xml:space="preserve">Dates (Seoul Time)</w:t>
      </w:r>
    </w:p>
    <w:p>
      <w:pPr>
        <w:pStyle w:val="BodyText"/>
      </w:pPr>
      <w:r>
        <w:t xml:space="preserve">Resources Required</w:t>
      </w:r>
    </w:p>
    <w:p>
      <w:pPr>
        <w:pStyle w:val="BodyText"/>
      </w:pPr>
      <w:r>
        <w:t xml:space="preserve">Participant Recruitment &amp; Survey Design</w:t>
      </w:r>
    </w:p>
    <w:p>
      <w:pPr>
        <w:pStyle w:val="BodyText"/>
      </w:pPr>
      <w:r>
        <w:t xml:space="preserve">Month 1-2</w:t>
      </w:r>
    </w:p>
    <w:p>
      <w:pPr>
        <w:pStyle w:val="BodyText"/>
      </w:pPr>
      <w:r>
        <w:t xml:space="preserve">KISDI partnership, Korean-speaking researchers</w:t>
      </w:r>
    </w:p>
    <w:p>
      <w:pPr>
        <w:pStyle w:val="BodyText"/>
      </w:pPr>
      <w:r>
        <w:t xml:space="preserve">Data Collection: Interviews &amp; Case Studies</w:t>
      </w:r>
    </w:p>
    <w:p>
      <w:pPr>
        <w:pStyle w:val="BodyText"/>
      </w:pPr>
      <w:r>
        <w:t xml:space="preserve">Month 3-5</w:t>
      </w:r>
    </w:p>
    <w:p>
      <w:pPr>
        <w:pStyle w:val="BodyText"/>
      </w:pPr>
      <w:r>
        <w:t xml:space="preserve">Seoul fieldwork budget (transport, translation)</w:t>
      </w:r>
    </w:p>
    <w:p>
      <w:pPr>
        <w:pStyle w:val="BodyText"/>
      </w:pPr>
      <w:r>
        <w:t xml:space="preserve">Data Analysis &amp; Framework Development</w:t>
      </w:r>
    </w:p>
    <w:p>
      <w:pPr>
        <w:pStyle w:val="BodyText"/>
      </w:pPr>
      <w:r>
        <w:t xml:space="preserve">Month 6-7</w:t>
      </w:r>
    </w:p>
    <w:p>
      <w:pPr>
        <w:pStyle w:val="BodyText"/>
      </w:pPr>
      <w:r>
        <w:t xml:space="preserve">Drafting Report &amp; Policy Briefs</w:t>
      </w:r>
    </w:p>
    <w:p>
      <w:pPr>
        <w:pStyle w:val="BodyText"/>
      </w:pPr>
      <w:r>
        <w:t xml:space="preserve">Month 8-9</w:t>
      </w:r>
    </w:p>
    <w:bookmarkEnd w:id="25"/>
    <w:bookmarkStart w:id="26" w:name="X35d8d42d0bcba8747c5d4a2ee9025d8fe1e4b3a"/>
    <w:p>
      <w:pPr>
        <w:pStyle w:val="Heading2"/>
      </w:pPr>
      <w:r>
        <w:t xml:space="preserve">7. Conclusion: The Imperative for Localized UX/UI Expertise in Seoul</w:t>
      </w:r>
    </w:p>
    <w:p>
      <w:pPr>
        <w:pStyle w:val="FirstParagraph"/>
      </w:pPr>
      <w:r>
        <w:t xml:space="preserve">In South Korea Seoul, the</w:t>
      </w:r>
      <w:r>
        <w:t xml:space="preserve"> </w:t>
      </w:r>
      <w:r>
        <w:rPr>
          <w:iCs/>
          <w:i/>
        </w:rPr>
        <w:t xml:space="preserve">UX UI Designer</w:t>
      </w:r>
      <w:r>
        <w:t xml:space="preserve"> </w:t>
      </w:r>
      <w:r>
        <w:t xml:space="preserve">is no longer a support role but a strategic asset driving market differentiation. As Seoul pushes toward its 2030 "Smart City" vision and global leadership in AI/5G applications, the need for locally attuned UX/UI talent has become existential. This</w:t>
      </w:r>
      <w:r>
        <w:t xml:space="preserve"> </w:t>
      </w:r>
      <w:r>
        <w:rPr>
          <w:bCs/>
          <w:b/>
        </w:rPr>
        <w:t xml:space="preserve">Research Proposal</w:t>
      </w:r>
      <w:r>
        <w:t xml:space="preserve"> </w:t>
      </w:r>
      <w:r>
        <w:t xml:space="preserve">provides the first evidence-based roadmap to cultivate a thriving ecosystem where</w:t>
      </w:r>
      <w:r>
        <w:t xml:space="preserve"> </w:t>
      </w:r>
      <w:r>
        <w:rPr>
          <w:iCs/>
          <w:i/>
        </w:rPr>
        <w:t xml:space="preserve">UX UI Designer</w:t>
      </w:r>
      <w:r>
        <w:t xml:space="preserve">s understand Seoul’s unique user psyche—from the "app fatigue" of urban commuters to generational differences in digital literacy. By centering our inquiry on South Korea Seoul, this study moves beyond generic UX theory to deliver actionable intelligence for firms navigating one of the world’s most sophisticated digital markets. The ultimate goal is a future where every</w:t>
      </w:r>
      <w:r>
        <w:t xml:space="preserve"> </w:t>
      </w:r>
      <w:r>
        <w:rPr>
          <w:iCs/>
          <w:i/>
        </w:rPr>
        <w:t xml:space="preserve">UX UI Designer</w:t>
      </w:r>
      <w:r>
        <w:t xml:space="preserve"> </w:t>
      </w:r>
      <w:r>
        <w:t xml:space="preserve">in Seoul crafts products that feel not just intuitive, but distinctly Korean—driving innovation that resonates at the heart of South Korea’s digital identity.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UX UI Designer in South Korea Seoul's Digital Ecosystem</dc:title>
  <dc:creator/>
  <dc:language>en</dc:language>
  <cp:keywords/>
  <dcterms:created xsi:type="dcterms:W3CDTF">2025-12-09T23:53:28Z</dcterms:created>
  <dcterms:modified xsi:type="dcterms:W3CDTF">2025-12-09T23:53:28Z</dcterms:modified>
</cp:coreProperties>
</file>

<file path=docProps/custom.xml><?xml version="1.0" encoding="utf-8"?>
<Properties xmlns="http://schemas.openxmlformats.org/officeDocument/2006/custom-properties" xmlns:vt="http://schemas.openxmlformats.org/officeDocument/2006/docPropsVTypes"/>
</file>