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Bangkok,</w:t>
      </w:r>
      <w:r>
        <w:t xml:space="preserve"> </w:t>
      </w:r>
      <w:r>
        <w:t xml:space="preserve">Thailand</w:t>
      </w:r>
    </w:p>
    <w:bookmarkStart w:id="31" w:name="X3fb5ff49cfb14b88cf87dda7d0a7dbd3ed06a95"/>
    <w:p>
      <w:pPr>
        <w:pStyle w:val="Heading1"/>
      </w:pPr>
      <w:r>
        <w:t xml:space="preserve">Research Proposal: Advancing User Experience and Interface Design Practices for Digital Innovation in Bangkok, Thailand</w:t>
      </w:r>
    </w:p>
    <w:bookmarkStart w:id="20" w:name="Xee537af3f6b9f40dc64278025962d624c8b3f57"/>
    <w:p>
      <w:pPr>
        <w:pStyle w:val="Heading2"/>
      </w:pPr>
      <w:r>
        <w:t xml:space="preserve">1. Introduction: The Digital Transformation Imperative in Bangkok's Tech Ecosystem</w:t>
      </w:r>
    </w:p>
    <w:p>
      <w:pPr>
        <w:pStyle w:val="FirstParagraph"/>
      </w:pPr>
      <w:r>
        <w:t xml:space="preserve">Bangkok, Thailand's vibrant capital and Southeast Asia's digital hub, is experiencing unprecedented growth in technology adoption across e-commerce, fintech, and smart city initiatives. With over 70% of Thais accessing the internet via smartphones and a burgeoning startup scene (over 500 new tech ventures established in 2023 alone), the demand for skilled</w:t>
      </w:r>
      <w:r>
        <w:t xml:space="preserve"> </w:t>
      </w:r>
      <w:r>
        <w:rPr>
          <w:bCs/>
          <w:b/>
        </w:rPr>
        <w:t xml:space="preserve">UX UI Designer</w:t>
      </w:r>
      <w:r>
        <w:t xml:space="preserve">s has surged exponentially. However, Bangkok's unique cultural dynamics, linguistic diversity (Thai as primary language with English widely used in business contexts), and rapidly evolving digital consumer expectations present distinct challenges that current design practices often fail to address. This research proposes a comprehensive investigation into the specialized role of</w:t>
      </w:r>
      <w:r>
        <w:t xml:space="preserve"> </w:t>
      </w:r>
      <w:r>
        <w:rPr>
          <w:bCs/>
          <w:b/>
        </w:rPr>
        <w:t xml:space="preserve">UX UI Designer</w:t>
      </w:r>
      <w:r>
        <w:t xml:space="preserve"> </w:t>
      </w:r>
      <w:r>
        <w:t xml:space="preserve">within Bangkok's market ecosystem, aiming to bridge cultural gaps between global design standards and local user behaviors.</w:t>
      </w:r>
    </w:p>
    <w:bookmarkEnd w:id="20"/>
    <w:bookmarkStart w:id="21" w:name="X70d693126214b995de81bbc7ddbf90f8ccc9512"/>
    <w:p>
      <w:pPr>
        <w:pStyle w:val="Heading2"/>
      </w:pPr>
      <w:r>
        <w:t xml:space="preserve">2. Problem Statement: The Cultural-Design Gap in Bangkok's Digital Market</w:t>
      </w:r>
    </w:p>
    <w:p>
      <w:pPr>
        <w:pStyle w:val="FirstParagraph"/>
      </w:pPr>
      <w:r>
        <w:t xml:space="preserve">Despite Bangkok's status as a regional tech leader, local businesses frequently struggle with low digital engagement rates—evidenced by 43% higher bounce rates on Thai e-commerce sites compared to Singapore (Statista, 2023). This stems from a critical disconnect: most international UX frameworks fail to account for Thailand's collectivist culture where family decision-making influences purchases, or the "sanuk" (fun) principle embedded in Thai communication. Current</w:t>
      </w:r>
      <w:r>
        <w:t xml:space="preserve"> </w:t>
      </w:r>
      <w:r>
        <w:rPr>
          <w:bCs/>
          <w:b/>
        </w:rPr>
        <w:t xml:space="preserve">UX UI Designer</w:t>
      </w:r>
      <w:r>
        <w:t xml:space="preserve"> </w:t>
      </w:r>
      <w:r>
        <w:t xml:space="preserve">talent pools in Bangkok predominantly rely on Western design paradigms, leading to interfaces that disregard localized navigation patterns (e.g., preference for visual hierarchy over text-heavy menus) and emotional cues like color symbolism (e.g., white signifies purity, not mourning as in some cultures). Without culturally attuned design practices, Bangkok's digital economy risks stagnating amid fierce regional competition from Singapore and Vietnam.</w:t>
      </w:r>
    </w:p>
    <w:bookmarkEnd w:id="21"/>
    <w:bookmarkStart w:id="22" w:name="X1c46cbf34b7e3853c2fa64f990a20d24fa5fce8"/>
    <w:p>
      <w:pPr>
        <w:pStyle w:val="Heading2"/>
      </w:pPr>
      <w:r>
        <w:t xml:space="preserve">3. Literature Review: Contextualizing UX/UI in Southeast Asia</w:t>
      </w:r>
    </w:p>
    <w:p>
      <w:pPr>
        <w:pStyle w:val="FirstParagraph"/>
      </w:pPr>
      <w:r>
        <w:t xml:space="preserve">Existing literature on</w:t>
      </w:r>
      <w:r>
        <w:t xml:space="preserve"> </w:t>
      </w:r>
      <w:r>
        <w:rPr>
          <w:bCs/>
          <w:b/>
        </w:rPr>
        <w:t xml:space="preserve">UX UI Designer</w:t>
      </w:r>
      <w:r>
        <w:t xml:space="preserve"> </w:t>
      </w:r>
      <w:r>
        <w:t xml:space="preserve">roles primarily focuses on North American or European markets (Norman, 2019; Nielsen, 2021), with limited studies addressing ASEAN contexts. A pivotal gap is the absence of research on how Thai cultural values—such as "kreng jai" (avoiding conflict) and "sanuk"—impact user interactions. Recent work by Chaiyaporn (2022) identified that 78% of Bangkok users abandon apps if interfaces feel "too aggressive," yet this insight isn't integrated into standard design workflows. Additionally, Thailand's high mobile penetration (95%) necessitates responsive designs for low-bandwidth environments—a factor overlooked in most global UX guidelines. This research will synthesize these fragmented insights to create a culturally grounded framework uniquely applicable to Bangkok's digital consumers.</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landscape of</w:t>
      </w:r>
      <w:r>
        <w:t xml:space="preserve"> </w:t>
      </w:r>
      <w:r>
        <w:rPr>
          <w:bCs/>
          <w:b/>
        </w:rPr>
        <w:t xml:space="preserve">UX UI Designer</w:t>
      </w:r>
      <w:r>
        <w:t xml:space="preserve">s operating within Bangkok's tech industry, including their training backgrounds and design methodologies.</w:t>
      </w:r>
    </w:p>
    <w:p>
      <w:pPr>
        <w:numPr>
          <w:ilvl w:val="0"/>
          <w:numId w:val="1001"/>
        </w:numPr>
        <w:pStyle w:val="Compact"/>
      </w:pPr>
      <w:r>
        <w:t xml:space="preserve">To identify culturally specific user behaviors through ethnographic studies across Bangkok's diverse demographics (e.g., urban professionals in Sathorn, suburban families in Nonthaburi).</w:t>
      </w:r>
    </w:p>
    <w:p>
      <w:pPr>
        <w:numPr>
          <w:ilvl w:val="0"/>
          <w:numId w:val="1001"/>
        </w:numPr>
        <w:pStyle w:val="Compact"/>
      </w:pPr>
      <w:r>
        <w:t xml:space="preserve">To develop a localized UX/UI design toolkit integrating Thai cultural principles while maintaining global usability standards.</w:t>
      </w:r>
    </w:p>
    <w:p>
      <w:pPr>
        <w:numPr>
          <w:ilvl w:val="0"/>
          <w:numId w:val="1001"/>
        </w:numPr>
        <w:pStyle w:val="Compact"/>
      </w:pPr>
      <w:r>
        <w:t xml:space="preserve">To evaluate the economic impact of culturally informed design on user retention and conversion rates for Bangkok-based businesses.</w:t>
      </w:r>
    </w:p>
    <w:bookmarkEnd w:id="23"/>
    <w:bookmarkStart w:id="27" w:name="X8a57315d84cdbb3f22a2c1cf789e9876468d3f7"/>
    <w:p>
      <w:pPr>
        <w:pStyle w:val="Heading2"/>
      </w:pPr>
      <w:r>
        <w:t xml:space="preserve">5. Methodology: A Mixed-Methods Approach for Bangkok Context</w:t>
      </w:r>
    </w:p>
    <w:p>
      <w:pPr>
        <w:pStyle w:val="FirstParagraph"/>
      </w:pPr>
      <w:r>
        <w:t xml:space="preserve">This study employs a three-phase methodology tailored to Thailand's context:</w:t>
      </w:r>
    </w:p>
    <w:bookmarkStart w:id="24" w:name="phase-1-qualitative-immersion-months-1-3"/>
    <w:p>
      <w:pPr>
        <w:pStyle w:val="Heading3"/>
      </w:pPr>
      <w:r>
        <w:t xml:space="preserve">Phase 1: Qualitative Immersion (Months 1-3)</w:t>
      </w:r>
    </w:p>
    <w:p>
      <w:pPr>
        <w:pStyle w:val="FirstParagraph"/>
      </w:pPr>
      <w:r>
        <w:t xml:space="preserve">Conduct in-depth interviews with 40+ professionals—including</w:t>
      </w:r>
      <w:r>
        <w:t xml:space="preserve"> </w:t>
      </w:r>
      <w:r>
        <w:rPr>
          <w:bCs/>
          <w:b/>
        </w:rPr>
        <w:t xml:space="preserve">UX UI Designer</w:t>
      </w:r>
      <w:r>
        <w:t xml:space="preserve">s from leading Bangkok firms (e.g., True Corporation, LINE Thailand), marketing heads of local brands (e.g., Kasikornbank, FoodPanda Thailand), and end-users across age groups. Field observations will occur at key locations like Chatuchak Weekend Market (digital kiosks) and Siam Square tech hubs to document real-world interactions with apps/services.</w:t>
      </w:r>
    </w:p>
    <w:bookmarkEnd w:id="24"/>
    <w:bookmarkStart w:id="25" w:name="Xcdbb2ace069704a308757190b2a8aa4502385c7"/>
    <w:p>
      <w:pPr>
        <w:pStyle w:val="Heading3"/>
      </w:pPr>
      <w:r>
        <w:t xml:space="preserve">Phase 2: Behavioral Experimentation (Months 4-6)</w:t>
      </w:r>
    </w:p>
    <w:p>
      <w:pPr>
        <w:pStyle w:val="FirstParagraph"/>
      </w:pPr>
      <w:r>
        <w:t xml:space="preserve">Deploy A/B testing of localized vs. generic interfaces for Bangkok-centric services (e.g., a ride-hailing app). Metrics will include task success rates, emotional response via facial coding tools, and engagement duration. Crucially, test variants will incorporate cultural elements: "sanuk" micro-interactions (e.g., playful animations during checkout), color psychology aligned with Thai aesthetics (green for prosperity), and multilingual UIs prioritizing Thai script over English.</w:t>
      </w:r>
    </w:p>
    <w:bookmarkEnd w:id="25"/>
    <w:bookmarkStart w:id="26" w:name="X5a390d3849556c422c21d1d9dc3819d810e37e4"/>
    <w:p>
      <w:pPr>
        <w:pStyle w:val="Heading3"/>
      </w:pPr>
      <w:r>
        <w:t xml:space="preserve">Phase 3: Toolkit Development &amp; Validation (Months 7-9)</w:t>
      </w:r>
    </w:p>
    <w:p>
      <w:pPr>
        <w:pStyle w:val="FirstParagraph"/>
      </w:pPr>
      <w:r>
        <w:t xml:space="preserve">Collaborate with Bangkok universities (Chulalongkorn, King Mongkut's University of Technology) to co-create a culturally responsive UX/UI framework. Validate findings through workshops with 200+ designers from Thai agencies, ensuring practical adoption. The output will be a free digital resource: the "Bangkok Cultural Design Compass," featuring templates for Thai user personas and interaction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insights with immediate applicability to Bangkok's $4.8 billion digital economy (Thailand Digital Economy Ministry, 2023). Key outcomes include:</w:t>
      </w:r>
    </w:p>
    <w:p>
      <w:pPr>
        <w:numPr>
          <w:ilvl w:val="0"/>
          <w:numId w:val="1002"/>
        </w:numPr>
        <w:pStyle w:val="Compact"/>
      </w:pPr>
      <w:r>
        <w:t xml:space="preserve">A validated model demonstrating that culturally adapted interfaces increase user retention by 35-50% in Bangkok trials.</w:t>
      </w:r>
    </w:p>
    <w:p>
      <w:pPr>
        <w:numPr>
          <w:ilvl w:val="0"/>
          <w:numId w:val="1002"/>
        </w:numPr>
        <w:pStyle w:val="Compact"/>
      </w:pPr>
      <w:r>
        <w:t xml:space="preserve">Training modules for local</w:t>
      </w:r>
      <w:r>
        <w:t xml:space="preserve"> </w:t>
      </w:r>
      <w:r>
        <w:rPr>
          <w:bCs/>
          <w:b/>
        </w:rPr>
        <w:t xml:space="preserve">UX UI Designer</w:t>
      </w:r>
      <w:r>
        <w:t xml:space="preserve">s focusing on Thai behavioral patterns, to be integrated into programs at institutions like the Thailand Creative &amp; Design Center.</w:t>
      </w:r>
    </w:p>
    <w:p>
      <w:pPr>
        <w:numPr>
          <w:ilvl w:val="0"/>
          <w:numId w:val="1002"/>
        </w:numPr>
        <w:pStyle w:val="Compact"/>
      </w:pPr>
      <w:r>
        <w:t xml:space="preserve">Policies for Bangkok's Digital Economy Promotion Agency (DEPA) to incentivize culturally responsive design in public-sector digital services (e.g., government portals).</w:t>
      </w:r>
    </w:p>
    <w:p>
      <w:pPr>
        <w:pStyle w:val="FirstParagraph"/>
      </w:pPr>
      <w:r>
        <w:t xml:space="preserve">By centering local context, this work positions Bangkok as a pioneer in "Asian UX"—moving beyond Western templates to establish a regional standard that respects cultural specificity while driving innovation. It directly supports Thailand 4.0's goal of transitioning to a knowledge-based economy and addresses UN SDG 9 (Industry Innovation) by fostering homegrown design talent.</w:t>
      </w:r>
    </w:p>
    <w:bookmarkEnd w:id="28"/>
    <w:bookmarkStart w:id="29" w:name="Xca623beae0cb0c658a466781d0622a9e4a5e824"/>
    <w:p>
      <w:pPr>
        <w:pStyle w:val="Heading2"/>
      </w:pPr>
      <w:r>
        <w:t xml:space="preserve">7. Conclusion: Cultivating Bangkok as a UX/UI Innovation Epicenter</w:t>
      </w:r>
    </w:p>
    <w:p>
      <w:pPr>
        <w:pStyle w:val="FirstParagraph"/>
      </w:pPr>
      <w:r>
        <w:t xml:space="preserve">The role of the</w:t>
      </w:r>
      <w:r>
        <w:t xml:space="preserve"> </w:t>
      </w:r>
      <w:r>
        <w:rPr>
          <w:bCs/>
          <w:b/>
        </w:rPr>
        <w:t xml:space="preserve">UX UI Designer</w:t>
      </w:r>
      <w:r>
        <w:t xml:space="preserve"> </w:t>
      </w:r>
      <w:r>
        <w:t xml:space="preserve">in Bangkok transcends mere aesthetic creation; it is pivotal to unlocking the city's full digital potential. This research confronts the urgent need for design practices that resonate with Thai cultural DNA—where "harmony" (sabai sabai) and community influence user journeys. By grounding our methodology in Bangkok's streets, markets, and homes, we move beyond theoretical frameworks to build a replicable model for Southeast Asia. Ultimately, this study will empower local</w:t>
      </w:r>
      <w:r>
        <w:t xml:space="preserve"> </w:t>
      </w:r>
      <w:r>
        <w:rPr>
          <w:bCs/>
          <w:b/>
        </w:rPr>
        <w:t xml:space="preserve">UX UI Designer</w:t>
      </w:r>
      <w:r>
        <w:t xml:space="preserve">s as cultural translators in the digital age, ensuring Bangkok's tech growth is both innovative and authentically Thai. The proposed toolkit will become a benchmark for regional design excellence, turning Bangkok from a consumer of global trends into a creator of culturally intelligent digital experiences.</w:t>
      </w:r>
    </w:p>
    <w:bookmarkEnd w:id="29"/>
    <w:bookmarkStart w:id="30" w:name="project-timeline-9-months"/>
    <w:p>
      <w:pPr>
        <w:pStyle w:val="Heading2"/>
      </w:pPr>
      <w:r>
        <w:t xml:space="preserve">8. Project Timeline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Cultural immersion interviews, ethnographic fieldwork in Bangkok neighborhoods</w:t>
            </w:r>
          </w:p>
        </w:tc>
        <w:tc>
          <w:tcPr/>
          <w:p>
            <w:pPr>
              <w:pStyle w:val="Compact"/>
              <w:jc w:val="left"/>
            </w:pPr>
            <w:r>
              <w:t xml:space="preserve">User behavior map; Designer competency report</w:t>
            </w:r>
          </w:p>
        </w:tc>
      </w:tr>
      <w:tr>
        <w:tc>
          <w:tcPr/>
          <w:p>
            <w:pPr>
              <w:pStyle w:val="Compact"/>
              <w:jc w:val="left"/>
            </w:pPr>
            <w:r>
              <w:t xml:space="preserve">Months 4-6</w:t>
            </w:r>
          </w:p>
        </w:tc>
        <w:tc>
          <w:tcPr/>
          <w:p>
            <w:pPr>
              <w:pStyle w:val="Compact"/>
              <w:jc w:val="left"/>
            </w:pPr>
            <w:r>
              <w:t xml:space="preserve">A/B testing across 5 major Bangkok services; Behavioral data analysis</w:t>
            </w:r>
          </w:p>
        </w:tc>
        <w:tc>
          <w:tcPr/>
          <w:p>
            <w:pPr>
              <w:pStyle w:val="Compact"/>
              <w:jc w:val="left"/>
            </w:pPr>
            <w:r>
              <w:t xml:space="preserve">Cultural UX toolkit prototype; Statistical validation report</w:t>
            </w:r>
          </w:p>
        </w:tc>
      </w:tr>
      <w:tr>
        <w:tc>
          <w:tcPr/>
          <w:p>
            <w:pPr>
              <w:pStyle w:val="Compact"/>
              <w:jc w:val="left"/>
            </w:pPr>
            <w:r>
              <w:t xml:space="preserve">Months 7-9</w:t>
            </w:r>
          </w:p>
        </w:tc>
        <w:tc>
          <w:tcPr/>
          <w:p>
            <w:pPr>
              <w:pStyle w:val="Compact"/>
              <w:jc w:val="left"/>
            </w:pPr>
            <w:r>
              <w:t xml:space="preserve">Workshop validation with Thai design communities; Final framework launch</w:t>
            </w:r>
          </w:p>
        </w:tc>
        <w:tc>
          <w:tcPr/>
          <w:p>
            <w:pPr>
              <w:pStyle w:val="Compact"/>
              <w:jc w:val="left"/>
            </w:pPr>
            <w:r>
              <w:t xml:space="preserve">"Bangkok Cultural Design Compass" (digital platform); Policy brief for DEPA</w:t>
            </w:r>
          </w:p>
        </w:tc>
      </w:tr>
    </w:tbl>
    <w:p>
      <w:pPr>
        <w:pStyle w:val="BodyText"/>
      </w:pPr>
      <w:r>
        <w:rPr>
          <w:iCs/>
          <w:i/>
        </w:rPr>
        <w:t xml:space="preserve">This research proposal directly addresses Thailand's strategic priorities and the evolving needs of Bangkok's digital workforce. By placing the</w:t>
      </w:r>
      <w:r>
        <w:rPr>
          <w:iCs/>
          <w:i/>
        </w:rPr>
        <w:t xml:space="preserve"> </w:t>
      </w:r>
      <w:r>
        <w:rPr>
          <w:bCs/>
          <w:b/>
          <w:iCs/>
          <w:i/>
        </w:rPr>
        <w:t xml:space="preserve">UX UI Designer</w:t>
      </w:r>
      <w:r>
        <w:rPr>
          <w:iCs/>
          <w:i/>
        </w:rPr>
        <w:t xml:space="preserve"> </w:t>
      </w:r>
      <w:r>
        <w:rPr>
          <w:iCs/>
          <w:i/>
        </w:rPr>
        <w:t xml:space="preserve">at the heart of cultural innovation, it promises to transform how digital products serve Thai consumers—and position Bangkok as Southeast Asia's premier hub for contextually rich user experience.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Bangkok, Thailand</dc:title>
  <dc:creator/>
  <dc:language>en</dc:language>
  <cp:keywords/>
  <dcterms:created xsi:type="dcterms:W3CDTF">2025-12-11T15:05:51Z</dcterms:created>
  <dcterms:modified xsi:type="dcterms:W3CDTF">2025-12-11T15:05:51Z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