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Turkey's</w:t>
      </w:r>
      <w:r>
        <w:t xml:space="preserve"> </w:t>
      </w:r>
      <w:r>
        <w:t xml:space="preserve">Ankara</w:t>
      </w:r>
      <w:r>
        <w:t xml:space="preserve"> </w:t>
      </w:r>
      <w:r>
        <w:t xml:space="preserve">Digital</w:t>
      </w:r>
      <w:r>
        <w:t xml:space="preserve"> </w:t>
      </w:r>
      <w:r>
        <w:t xml:space="preserve">Ecosystem</w:t>
      </w:r>
    </w:p>
    <w:bookmarkStart w:id="27" w:name="X50a9502a03720be31735a7a0cb9254a291a68af"/>
    <w:p>
      <w:pPr>
        <w:pStyle w:val="Heading1"/>
      </w:pPr>
      <w:r>
        <w:t xml:space="preserve">Research Proposal: The Evolving Role of UX UI Designer in Turkey's Ankara Digital Ecosystem</w:t>
      </w:r>
    </w:p>
    <w:bookmarkStart w:id="20" w:name="abstract"/>
    <w:p>
      <w:pPr>
        <w:pStyle w:val="Heading2"/>
      </w:pPr>
      <w:r>
        <w:t xml:space="preserve">Abstract</w:t>
      </w:r>
    </w:p>
    <w:p>
      <w:pPr>
        <w:pStyle w:val="FirstParagraph"/>
      </w:pPr>
      <w:r>
        <w:t xml:space="preserve">This Research Proposal outlines a critical investigation into the professional landscape, challenges, and strategic value of UX/UI Designers within Ankara, Turkey's burgeoning digital hub. As Turkey accelerates its digital transformation with Ankara serving as the nation's primary tech and innovation capital (housing over 35% of Turkey’s IT companies), understanding the specific demands and contributions of UX UI Designer roles becomes imperative. This study addresses a significant gap in localized research, moving beyond generic global UX frameworks to analyze how cultural context, market dynamics, and technological adoption uniquely shape the work of UX UI Designer professionals operating within Turkey Ankara. The findings will provide actionable insights for employers, educational institutions, and designers themselves to optimize user-centered design practices and foster a more competitive digital economy in Ankara.</w:t>
      </w:r>
    </w:p>
    <w:bookmarkEnd w:id="20"/>
    <w:bookmarkStart w:id="21" w:name="X1266c74452425c91b4165f9d58cbbb2468e34ff"/>
    <w:p>
      <w:pPr>
        <w:pStyle w:val="Heading2"/>
      </w:pPr>
      <w:r>
        <w:t xml:space="preserve">Introduction: Contextualizing UX/UI in Turkey Ankara</w:t>
      </w:r>
    </w:p>
    <w:p>
      <w:pPr>
        <w:pStyle w:val="FirstParagraph"/>
      </w:pPr>
      <w:r>
        <w:t xml:space="preserve">Ankara, as the political heartland and second-largest city of Turkey (population ~5.6 million), has evolved into a pivotal center for technology, startups, and digital innovation. The city boasts a vibrant ecosystem including established tech firms (e.g., Trendyol’s major operations), numerous startup accelerators (like Ankara Teknokent), and government initiatives promoting digital public services. This rapid growth fuels an acute demand for skilled professionals who can design intuitive, culturally resonant digital experiences. However, the specific role of the UX UI Designer within this unique Turkish context—characterized by distinct user behaviors, linguistic nuances (Turkish language complexity), evolving e-commerce norms, and a mix of traditional and modern consumer expectations—remains under-researched. This Research Proposal seeks to define the precise scope, challenges, and strategic importance of the UX UI Designer in Turkey Ankara's digital market.</w:t>
      </w:r>
    </w:p>
    <w:bookmarkEnd w:id="21"/>
    <w:bookmarkStart w:id="22" w:name="problem-statement"/>
    <w:p>
      <w:pPr>
        <w:pStyle w:val="Heading2"/>
      </w:pPr>
      <w:r>
        <w:t xml:space="preserve">Problem Statement</w:t>
      </w:r>
    </w:p>
    <w:p>
      <w:pPr>
        <w:pStyle w:val="FirstParagraph"/>
      </w:pPr>
      <w:r>
        <w:t xml:space="preserve">Despite Turkey's impressive digital economy growth (projected to reach $15.7 billion by 2026), a significant disconnect persists between global UX/UI best practices and their effective application in local markets like Ankara. Common issues include:</w:t>
      </w:r>
    </w:p>
    <w:p>
      <w:pPr>
        <w:numPr>
          <w:ilvl w:val="0"/>
          <w:numId w:val="1001"/>
        </w:numPr>
        <w:pStyle w:val="Compact"/>
      </w:pPr>
      <w:r>
        <w:rPr>
          <w:bCs/>
          <w:b/>
        </w:rPr>
        <w:t xml:space="preserve">Cultural Misalignment:</w:t>
      </w:r>
      <w:r>
        <w:t xml:space="preserve"> </w:t>
      </w:r>
      <w:r>
        <w:t xml:space="preserve">Global design patterns often fail to account for Turkish social norms, communication styles, and aesthetic preferences (e.g., color symbolism, content hierarchy).</w:t>
      </w:r>
    </w:p>
    <w:p>
      <w:pPr>
        <w:numPr>
          <w:ilvl w:val="0"/>
          <w:numId w:val="1001"/>
        </w:numPr>
        <w:pStyle w:val="Compact"/>
      </w:pPr>
      <w:r>
        <w:rPr>
          <w:bCs/>
          <w:b/>
        </w:rPr>
        <w:t xml:space="preserve">Linguistic Complexity:</w:t>
      </w:r>
      <w:r>
        <w:t xml:space="preserve"> </w:t>
      </w:r>
      <w:r>
        <w:t xml:space="preserve">Designing for the Turkish language (with its agglutinative structure and specific typography needs) requires specialized knowledge rarely emphasized in generic UX training.</w:t>
      </w:r>
    </w:p>
    <w:p>
      <w:pPr>
        <w:numPr>
          <w:ilvl w:val="0"/>
          <w:numId w:val="1001"/>
        </w:numPr>
        <w:pStyle w:val="Compact"/>
      </w:pPr>
      <w:r>
        <w:rPr>
          <w:bCs/>
          <w:b/>
        </w:rPr>
        <w:t xml:space="preserve">Market Mismatch:</w:t>
      </w:r>
      <w:r>
        <w:t xml:space="preserve"> </w:t>
      </w:r>
      <w:r>
        <w:t xml:space="preserve">Many local digital products suffer from poor user experience due to insufficient integration of UX UI Designer input during development, leading to high bounce rates and low user retention in Ankara’s competitive app market.</w:t>
      </w:r>
    </w:p>
    <w:p>
      <w:pPr>
        <w:pStyle w:val="FirstParagraph"/>
      </w:pPr>
      <w:r>
        <w:t xml:space="preserve">Without a clear understanding of the Ankara-specific requirements for the UX UI Designer role, businesses risk investing in solutions that fail to resonate with their core audience. This research directly addresses this gap by focusing on Turkey Ankara as its primary case study.</w:t>
      </w:r>
    </w:p>
    <w:bookmarkEnd w:id="22"/>
    <w:bookmarkStart w:id="23" w:name="research-objectives"/>
    <w:p>
      <w:pPr>
        <w:pStyle w:val="Heading2"/>
      </w:pPr>
      <w:r>
        <w:t xml:space="preserve">Research Objectives</w:t>
      </w:r>
    </w:p>
    <w:p>
      <w:pPr>
        <w:numPr>
          <w:ilvl w:val="0"/>
          <w:numId w:val="1002"/>
        </w:numPr>
        <w:pStyle w:val="Compact"/>
      </w:pPr>
      <w:r>
        <w:t xml:space="preserve">To map the current job market demand for UX UI Designer roles across key sectors (fintech, e-commerce, government digital services) in Ankara.</w:t>
      </w:r>
    </w:p>
    <w:p>
      <w:pPr>
        <w:numPr>
          <w:ilvl w:val="0"/>
          <w:numId w:val="1002"/>
        </w:numPr>
        <w:pStyle w:val="Compact"/>
      </w:pPr>
      <w:r>
        <w:t xml:space="preserve">To identify the most critical skills, tools, and cultural competencies required for effective UX UI Designing within Turkey's unique context (beyond standard English-language frameworks).</w:t>
      </w:r>
    </w:p>
    <w:p>
      <w:pPr>
        <w:numPr>
          <w:ilvl w:val="0"/>
          <w:numId w:val="1002"/>
        </w:numPr>
        <w:pStyle w:val="Compact"/>
      </w:pPr>
      <w:r>
        <w:t xml:space="preserve">To analyze the specific challenges faced by UX UI Designer professionals operating in Ankara (e.g., client expectations, resource constraints, integration with local development teams).</w:t>
      </w:r>
    </w:p>
    <w:p>
      <w:pPr>
        <w:numPr>
          <w:ilvl w:val="0"/>
          <w:numId w:val="1002"/>
        </w:numPr>
        <w:pStyle w:val="Compact"/>
      </w:pPr>
      <w:r>
        <w:t xml:space="preserve">To evaluate the measurable impact of high-quality UX UI Design on key business metrics (user engagement, conversion rates, customer satisfaction) for Ankara-based digital products.</w:t>
      </w:r>
    </w:p>
    <w:p>
      <w:pPr>
        <w:numPr>
          <w:ilvl w:val="0"/>
          <w:numId w:val="1002"/>
        </w:numPr>
        <w:pStyle w:val="Compact"/>
      </w:pPr>
      <w:r>
        <w:t xml:space="preserve">To develop a culturally informed competency framework tailored specifically for the UX UI Designer role in Turkey Ankara.</w:t>
      </w:r>
    </w:p>
    <w:bookmarkEnd w:id="23"/>
    <w:bookmarkStart w:id="24" w:name="methodology"/>
    <w:p>
      <w:pPr>
        <w:pStyle w:val="Heading2"/>
      </w:pPr>
      <w:r>
        <w:t xml:space="preserve">Methodology</w:t>
      </w:r>
    </w:p>
    <w:p>
      <w:pPr>
        <w:pStyle w:val="FirstParagraph"/>
      </w:pPr>
      <w:r>
        <w:t xml:space="preserve">This mixed-methods study will employ a triangulated approach focused on Turkey Ankara:</w:t>
      </w:r>
    </w:p>
    <w:p>
      <w:pPr>
        <w:numPr>
          <w:ilvl w:val="0"/>
          <w:numId w:val="1003"/>
        </w:numPr>
        <w:pStyle w:val="Compact"/>
      </w:pPr>
      <w:r>
        <w:rPr>
          <w:bCs/>
          <w:b/>
        </w:rPr>
        <w:t xml:space="preserve">Phase 1: Quantitative Analysis (Ankara Market Mapping):</w:t>
      </w:r>
      <w:r>
        <w:t xml:space="preserve"> </w:t>
      </w:r>
      <w:r>
        <w:t xml:space="preserve">Analyze job postings (LinkedIn, Indeed Turkey, local platforms like JobFinder) from the past 24 months targeting UX UI Designer roles in Ankara. Code for required skills, seniority levels, industry sectors, and salary ranges to identify market trends.</w:t>
      </w:r>
    </w:p>
    <w:p>
      <w:pPr>
        <w:numPr>
          <w:ilvl w:val="0"/>
          <w:numId w:val="1003"/>
        </w:numPr>
        <w:pStyle w:val="Compact"/>
      </w:pPr>
      <w:r>
        <w:rPr>
          <w:bCs/>
          <w:b/>
        </w:rPr>
        <w:t xml:space="preserve">Phase 2: Qualitative Deep Dives (Ankara Practitioners &amp; Stakeholders):</w:t>
      </w:r>
      <w:r>
        <w:t xml:space="preserve"> </w:t>
      </w:r>
      <w:r>
        <w:t xml:space="preserve">Conduct semi-structured interviews (n=30) with UX UI Designers currently working in Ankara-based companies (startups, agencies, enterprises), alongside product managers and developers. Focus on daily challenges, cultural considerations, perceived skill gaps, and impact of design on business outcomes.</w:t>
      </w:r>
    </w:p>
    <w:p>
      <w:pPr>
        <w:numPr>
          <w:ilvl w:val="0"/>
          <w:numId w:val="1003"/>
        </w:numPr>
        <w:pStyle w:val="Compact"/>
      </w:pPr>
      <w:r>
        <w:rPr>
          <w:bCs/>
          <w:b/>
        </w:rPr>
        <w:t xml:space="preserve">Phase 3: User-Centered Validation:</w:t>
      </w:r>
      <w:r>
        <w:t xml:space="preserve"> </w:t>
      </w:r>
      <w:r>
        <w:t xml:space="preserve">Perform usability testing sessions (n=50 participants) with Ankara residents across diverse demographics interacting with locally relevant digital products (e.g., banking apps, government e-services). Observe pain points directly linked to design decisions made by the UX UI Designer.</w:t>
      </w:r>
    </w:p>
    <w:p>
      <w:pPr>
        <w:numPr>
          <w:ilvl w:val="0"/>
          <w:numId w:val="1003"/>
        </w:numPr>
        <w:pStyle w:val="Compact"/>
      </w:pPr>
      <w:r>
        <w:rPr>
          <w:bCs/>
          <w:b/>
        </w:rPr>
        <w:t xml:space="preserve">Analysis:</w:t>
      </w:r>
      <w:r>
        <w:t xml:space="preserve"> </w:t>
      </w:r>
      <w:r>
        <w:t xml:space="preserve">Thematic analysis of qualitative data combined with statistical analysis of quantitative data. All findings will be interpreted through the lens of Ankara’s specific socio-cultural and economic environment.</w:t>
      </w:r>
    </w:p>
    <w:bookmarkEnd w:id="24"/>
    <w:bookmarkStart w:id="25" w:name="expected-contribution-significance"/>
    <w:p>
      <w:pPr>
        <w:pStyle w:val="Heading2"/>
      </w:pPr>
      <w:r>
        <w:t xml:space="preserve">Expected Contribution &amp; Significance</w:t>
      </w:r>
    </w:p>
    <w:p>
      <w:pPr>
        <w:pStyle w:val="FirstParagraph"/>
      </w:pPr>
      <w:r>
        <w:t xml:space="preserve">This Research Proposal is significant for several key stakeholders in Turkey Ankara:</w:t>
      </w:r>
    </w:p>
    <w:p>
      <w:pPr>
        <w:numPr>
          <w:ilvl w:val="0"/>
          <w:numId w:val="1004"/>
        </w:numPr>
        <w:pStyle w:val="Compact"/>
      </w:pPr>
      <w:r>
        <w:rPr>
          <w:bCs/>
          <w:b/>
        </w:rPr>
        <w:t xml:space="preserve">Employers in Ankara:</w:t>
      </w:r>
      <w:r>
        <w:t xml:space="preserve"> </w:t>
      </w:r>
      <w:r>
        <w:t xml:space="preserve">Will gain a data-driven understanding of the precise skills and cultural competencies needed when hiring or developing their UX UI Designer talent, leading to better product-market fit and reduced design failure rates.</w:t>
      </w:r>
    </w:p>
    <w:p>
      <w:pPr>
        <w:numPr>
          <w:ilvl w:val="0"/>
          <w:numId w:val="1004"/>
        </w:numPr>
        <w:pStyle w:val="Compact"/>
      </w:pPr>
      <w:r>
        <w:rPr>
          <w:bCs/>
          <w:b/>
        </w:rPr>
        <w:t xml:space="preserve">Educational Institutions (Ankara Universities):</w:t>
      </w:r>
      <w:r>
        <w:t xml:space="preserve"> </w:t>
      </w:r>
      <w:r>
        <w:t xml:space="preserve">Can use findings to revamp curricula (e.g., Hacettepe University, Bilkent University) to better prepare graduates for the realities of the Ankara job market, including Turkish language integration and local user behavior studies.</w:t>
      </w:r>
    </w:p>
    <w:p>
      <w:pPr>
        <w:numPr>
          <w:ilvl w:val="0"/>
          <w:numId w:val="1004"/>
        </w:numPr>
        <w:pStyle w:val="Compact"/>
      </w:pPr>
      <w:r>
        <w:rPr>
          <w:bCs/>
          <w:b/>
        </w:rPr>
        <w:t xml:space="preserve">UX UI Designers in Ankara:</w:t>
      </w:r>
      <w:r>
        <w:t xml:space="preserve"> </w:t>
      </w:r>
      <w:r>
        <w:t xml:space="preserve">Will gain clarity on career development paths, key competencies to cultivate (e.g., understanding Turkish user psychology), and a stronger professional community framework within Turkey.</w:t>
      </w:r>
    </w:p>
    <w:p>
      <w:pPr>
        <w:numPr>
          <w:ilvl w:val="0"/>
          <w:numId w:val="1004"/>
        </w:numPr>
        <w:pStyle w:val="Compact"/>
      </w:pPr>
      <w:r>
        <w:rPr>
          <w:bCs/>
          <w:b/>
        </w:rPr>
        <w:t xml:space="preserve">Turkey’s Digital Economy:</w:t>
      </w:r>
      <w:r>
        <w:t xml:space="preserve"> </w:t>
      </w:r>
      <w:r>
        <w:t xml:space="preserve">By optimizing the UX UI Designer role specifically for Ankara's context, this research directly contributes to enhancing the quality of digital services across Turkey, improving user satisfaction and fostering greater trust in digital platforms – a critical factor for national economic growth.</w:t>
      </w:r>
    </w:p>
    <w:bookmarkEnd w:id="25"/>
    <w:bookmarkStart w:id="26" w:name="conclusion"/>
    <w:p>
      <w:pPr>
        <w:pStyle w:val="Heading2"/>
      </w:pPr>
      <w:r>
        <w:t xml:space="preserve">Conclusion</w:t>
      </w:r>
    </w:p>
    <w:p>
      <w:pPr>
        <w:pStyle w:val="FirstParagraph"/>
      </w:pPr>
      <w:r>
        <w:t xml:space="preserve">The role of the UX UI Designer is no longer peripheral but central to the success of any digitally-focused business in Turkey Ankara. This Research Proposal provides a roadmap to move beyond one-size-fits-all global models and build a robust, culturally intelligent design practice grounded in the specific realities of Ankara's dynamic market. By rigorously investigating how cultural context, user behavior, and local business needs shape the UX UI Designer’s work within Turkey Ankara, this study promises valuable insights that can drive innovation, improve user experiences for millions of Turks in the capital city and beyond, and strengthen Ankara's position as a leading hub for digital excellence in Turkey. The findings will not only benefit designers but also empower Turkish businesses to leverage design as a core competitive advantage within their own market.</w:t>
      </w:r>
    </w:p>
    <w:p>
      <w:pPr>
        <w:pStyle w:val="BodyText"/>
      </w:pPr>
      <w:r>
        <w:rPr>
          <w:bCs/>
          <w:b/>
        </w:rPr>
        <w:t xml:space="preserve">Keywords:</w:t>
      </w:r>
      <w:r>
        <w:t xml:space="preserve"> </w:t>
      </w:r>
      <w:r>
        <w:t xml:space="preserve">Research Proposal, UX UI Designer, Turkey Ankara, Digital Experience, User-Centered Design, Turkish Market Context, Ankara Tech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 UI Designer in Turkey's Ankara Digital Ecosystem</dc:title>
  <dc:creator/>
  <dc:language>en</dc:language>
  <cp:keywords/>
  <dcterms:created xsi:type="dcterms:W3CDTF">2026-07-22T20:47:36Z</dcterms:created>
  <dcterms:modified xsi:type="dcterms:W3CDTF">2026-07-22T20:47:36Z</dcterms:modified>
</cp:coreProperties>
</file>

<file path=docProps/custom.xml><?xml version="1.0" encoding="utf-8"?>
<Properties xmlns="http://schemas.openxmlformats.org/officeDocument/2006/custom-properties" xmlns:vt="http://schemas.openxmlformats.org/officeDocument/2006/docPropsVTypes"/>
</file>