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UX/UI</w:t>
      </w:r>
      <w:r>
        <w:t xml:space="preserve"> </w:t>
      </w:r>
      <w:r>
        <w:t xml:space="preserve">Design</w:t>
      </w:r>
      <w:r>
        <w:t xml:space="preserve"> </w:t>
      </w:r>
      <w:r>
        <w:t xml:space="preserve">Excellence</w:t>
      </w:r>
      <w:r>
        <w:t xml:space="preserve"> </w:t>
      </w:r>
      <w:r>
        <w:t xml:space="preserve">in</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32" w:name="X7f6993bc2578c79b2d674b94c86a58845ddef2c"/>
    <w:p>
      <w:pPr>
        <w:pStyle w:val="Heading1"/>
      </w:pPr>
      <w:r>
        <w:t xml:space="preserve">Research Proposal: Strategic Integration of UX/UI Design Practices for Digital Innovation in Abu Dhabi, United Arab Emirates</w:t>
      </w:r>
    </w:p>
    <w:bookmarkStart w:id="20" w:name="introduction"/>
    <w:p>
      <w:pPr>
        <w:pStyle w:val="Heading2"/>
      </w:pPr>
      <w:r>
        <w:t xml:space="preserve">1. Introduction</w:t>
      </w:r>
    </w:p>
    <w:p>
      <w:pPr>
        <w:pStyle w:val="FirstParagraph"/>
      </w:pPr>
      <w:r>
        <w:t xml:space="preserve">The digital transformation landscape of the</w:t>
      </w:r>
      <w:r>
        <w:t xml:space="preserve"> </w:t>
      </w:r>
      <w:r>
        <w:rPr>
          <w:bCs/>
          <w:b/>
        </w:rPr>
        <w:t xml:space="preserve">United Arab Emirates Abu Dhabi</w:t>
      </w:r>
      <w:r>
        <w:t xml:space="preserve"> </w:t>
      </w:r>
      <w:r>
        <w:t xml:space="preserve">is accelerating at unprecedented speed, driven by initiatives like Vision 2030 and the UAE's Smart City Framework. As Abu Dhabi positions itself as a global hub for innovation, the role of the</w:t>
      </w:r>
      <w:r>
        <w:t xml:space="preserve"> </w:t>
      </w:r>
      <w:r>
        <w:rPr>
          <w:iCs/>
          <w:i/>
        </w:rPr>
        <w:t xml:space="preserve">UX UI Designer</w:t>
      </w:r>
      <w:r>
        <w:t xml:space="preserve"> </w:t>
      </w:r>
      <w:r>
        <w:t xml:space="preserve">has evolved from mere aesthetic enhancement to a strategic business imperative. This</w:t>
      </w:r>
      <w:r>
        <w:t xml:space="preserve"> </w:t>
      </w:r>
      <w:r>
        <w:rPr>
          <w:bCs/>
          <w:b/>
        </w:rPr>
        <w:t xml:space="preserve">Research Proposal</w:t>
      </w:r>
      <w:r>
        <w:t xml:space="preserve"> </w:t>
      </w:r>
      <w:r>
        <w:t xml:space="preserve">addresses the critical gap in understanding how culturally intelligent UX/UI design practices can maximize user engagement and business outcomes within Abu Dhabi's unique socio-technological ecosystem. With Abu Dhabi's digital economy projected to reach AED 150 billion by 2026, this research directly supports the emirate's ambition to lead in human-centric digital services.</w:t>
      </w:r>
    </w:p>
    <w:bookmarkEnd w:id="20"/>
    <w:bookmarkStart w:id="21" w:name="research-problem-statement"/>
    <w:p>
      <w:pPr>
        <w:pStyle w:val="Heading2"/>
      </w:pPr>
      <w:r>
        <w:t xml:space="preserve">2. Research Problem Statement</w:t>
      </w:r>
    </w:p>
    <w:p>
      <w:pPr>
        <w:pStyle w:val="FirstParagraph"/>
      </w:pPr>
      <w:r>
        <w:t xml:space="preserve">Current UX/UI design practices in Abu Dhabi often rely on Western-centric templates that fail to account for local cultural nuances, linguistic diversity (Arabic, English, and South Asian languages), and the region's rapidly evolving digital literacy landscape. A recent Dubai Internet City survey revealed 68% of UAE-based digital platforms experience user drop-off rates exceeding industry benchmarks due to culturally insensitive interfaces. This gap is particularly acute in government services (e.g., Abu Dhabi Government Services Portal) and fintech applications where cultural misalignment impacts adoption rates. The absence of locally validated UX/UI frameworks for the</w:t>
      </w:r>
      <w:r>
        <w:t xml:space="preserve"> </w:t>
      </w:r>
      <w:r>
        <w:rPr>
          <w:bCs/>
          <w:b/>
        </w:rPr>
        <w:t xml:space="preserve">United Arab Emirates Abu Dhabi</w:t>
      </w:r>
      <w:r>
        <w:t xml:space="preserve"> </w:t>
      </w:r>
      <w:r>
        <w:t xml:space="preserve">context represents a significant barrier to achieving digital sovereignty and inclusive service delivery.</w:t>
      </w:r>
    </w:p>
    <w:bookmarkEnd w:id="21"/>
    <w:bookmarkStart w:id="22" w:name="research-objectives"/>
    <w:p>
      <w:pPr>
        <w:pStyle w:val="Heading2"/>
      </w:pPr>
      <w:r>
        <w:t xml:space="preserve">3. Research Objectives</w:t>
      </w:r>
    </w:p>
    <w:p>
      <w:pPr>
        <w:numPr>
          <w:ilvl w:val="0"/>
          <w:numId w:val="1001"/>
        </w:numPr>
        <w:pStyle w:val="Compact"/>
      </w:pPr>
      <w:r>
        <w:t xml:space="preserve">To develop a culturally contextualized UX/UI design framework specifically validated for Abu Dhabi's demographic and cultural profile.</w:t>
      </w:r>
    </w:p>
    <w:p>
      <w:pPr>
        <w:numPr>
          <w:ilvl w:val="0"/>
          <w:numId w:val="1001"/>
        </w:numPr>
        <w:pStyle w:val="Compact"/>
      </w:pPr>
      <w:r>
        <w:t xml:space="preserve">To identify key user behavior patterns across major UAE user segments (Emirati nationals, expatriates, tourists) through ethnographic field studies in Abu Dhabi.</w:t>
      </w:r>
    </w:p>
    <w:p>
      <w:pPr>
        <w:numPr>
          <w:ilvl w:val="0"/>
          <w:numId w:val="1001"/>
        </w:numPr>
        <w:pStyle w:val="Compact"/>
      </w:pPr>
      <w:r>
        <w:t xml:space="preserve">To establish performance metrics that link culturally responsive design to business outcomes (conversion rates, user retention, service satisfaction).</w:t>
      </w:r>
    </w:p>
    <w:p>
      <w:pPr>
        <w:numPr>
          <w:ilvl w:val="0"/>
          <w:numId w:val="1001"/>
        </w:numPr>
        <w:pStyle w:val="Compact"/>
      </w:pPr>
      <w:r>
        <w:t xml:space="preserve">To create an open-access toolkit for local</w:t>
      </w:r>
      <w:r>
        <w:t xml:space="preserve"> </w:t>
      </w:r>
      <w:r>
        <w:rPr>
          <w:iCs/>
          <w:i/>
        </w:rPr>
        <w:t xml:space="preserve">UX UI Designer</w:t>
      </w:r>
      <w:r>
        <w:t xml:space="preserve">s incorporating UAE cultural intelligence principles and Arabic language interface best practices.</w:t>
      </w:r>
    </w:p>
    <w:bookmarkEnd w:id="22"/>
    <w:bookmarkStart w:id="23" w:name="X41b63656f409f1d04caf030f1095bcc9cca0271"/>
    <w:p>
      <w:pPr>
        <w:pStyle w:val="Heading2"/>
      </w:pPr>
      <w:r>
        <w:t xml:space="preserve">4. Literature Review: Current Landscape in Abu Dhabi Context</w:t>
      </w:r>
    </w:p>
    <w:p>
      <w:pPr>
        <w:pStyle w:val="FirstParagraph"/>
      </w:pPr>
      <w:r>
        <w:t xml:space="preserve">Existing literature on UX/UI design predominantly focuses on Western markets, with limited studies addressing Middle Eastern contexts. While a 2023 study by Khalifa University identified "cultural mismatch" as the top reason for app abandonment among UAE users, no research has yet mapped Abu Dhabi's unique user experience challenges. The UAE's National Strategy for Artificial Intelligence emphasizes "human-centric AI," yet implementation lacks UX/UI design guidelines tailored to local expectations. Notably, Abu Dhabi’s Smart City initiative (launched 2021) acknowledges the need for "culturally resonant digital experiences" but has not operationalized this into actionable design standards. This research bridges that gap by centering</w:t>
      </w:r>
      <w:r>
        <w:t xml:space="preserve"> </w:t>
      </w:r>
      <w:r>
        <w:rPr>
          <w:bCs/>
          <w:b/>
        </w:rPr>
        <w:t xml:space="preserve">United Arab Emirates Abu Dhabi</w:t>
      </w:r>
      <w:r>
        <w:t xml:space="preserve">'s specific cultural and technological context.</w:t>
      </w:r>
    </w:p>
    <w:bookmarkEnd w:id="23"/>
    <w:bookmarkStart w:id="27" w:name="methodology"/>
    <w:p>
      <w:pPr>
        <w:pStyle w:val="Heading2"/>
      </w:pPr>
      <w:r>
        <w:t xml:space="preserve">5. Methodology</w:t>
      </w:r>
    </w:p>
    <w:p>
      <w:pPr>
        <w:pStyle w:val="FirstParagraph"/>
      </w:pPr>
      <w:r>
        <w:t xml:space="preserve">This mixed-methods study employs three integrated phases:</w:t>
      </w:r>
    </w:p>
    <w:bookmarkStart w:id="24" w:name="Xb574dce090a1139fd31f00a44645a8381e018c7"/>
    <w:p>
      <w:pPr>
        <w:pStyle w:val="Heading3"/>
      </w:pPr>
      <w:r>
        <w:t xml:space="preserve">Phase 1: Cultural Contextual Analysis (Months 1-3)</w:t>
      </w:r>
    </w:p>
    <w:p>
      <w:pPr>
        <w:numPr>
          <w:ilvl w:val="0"/>
          <w:numId w:val="1002"/>
        </w:numPr>
        <w:pStyle w:val="Compact"/>
      </w:pPr>
      <w:r>
        <w:t xml:space="preserve">Secondary research on UAE cultural norms, digital behavior patterns, and government service usage statistics.</w:t>
      </w:r>
    </w:p>
    <w:p>
      <w:pPr>
        <w:numPr>
          <w:ilvl w:val="0"/>
          <w:numId w:val="1002"/>
        </w:numPr>
        <w:pStyle w:val="Compact"/>
      </w:pPr>
      <w:r>
        <w:t xml:space="preserve">Expert interviews with 15+ Abu Dhabi-based UX leaders from entities like ADNOC, Etihad Airways, and Abu Dhabi Digital Authority.</w:t>
      </w:r>
    </w:p>
    <w:bookmarkEnd w:id="24"/>
    <w:bookmarkStart w:id="25" w:name="X1b028bf16ec0843d375098037215ad84dbb0dc3"/>
    <w:p>
      <w:pPr>
        <w:pStyle w:val="Heading3"/>
      </w:pPr>
      <w:r>
        <w:t xml:space="preserve">Phase 2: User Behavior Fieldwork (Months 4-7)</w:t>
      </w:r>
    </w:p>
    <w:p>
      <w:pPr>
        <w:numPr>
          <w:ilvl w:val="0"/>
          <w:numId w:val="1003"/>
        </w:numPr>
        <w:pStyle w:val="Compact"/>
      </w:pPr>
      <w:r>
        <w:t xml:space="preserve">Contextual inquiry sessions with 200+ diverse participants across Abu Dhabi (including Al Ain and Yas Island communities).</w:t>
      </w:r>
    </w:p>
    <w:p>
      <w:pPr>
        <w:numPr>
          <w:ilvl w:val="0"/>
          <w:numId w:val="1003"/>
        </w:numPr>
        <w:pStyle w:val="Compact"/>
      </w:pPr>
      <w:r>
        <w:t xml:space="preserve">Usability testing of existing platforms using Arabic/English bilingual interfaces, capturing cultural pain points.</w:t>
      </w:r>
    </w:p>
    <w:p>
      <w:pPr>
        <w:numPr>
          <w:ilvl w:val="0"/>
          <w:numId w:val="1003"/>
        </w:numPr>
        <w:pStyle w:val="Compact"/>
      </w:pPr>
      <w:r>
        <w:t xml:space="preserve">Analysis of user journey maps highlighting friction points in government, retail, and healthcare apps.</w:t>
      </w:r>
    </w:p>
    <w:bookmarkEnd w:id="25"/>
    <w:bookmarkStart w:id="26" w:name="X2570912c40657227f9e12444fe090d86db3a0f6"/>
    <w:p>
      <w:pPr>
        <w:pStyle w:val="Heading3"/>
      </w:pPr>
      <w:r>
        <w:t xml:space="preserve">Phase 3: Framework Development &amp; Validation (Months 8-10)</w:t>
      </w:r>
    </w:p>
    <w:p>
      <w:pPr>
        <w:numPr>
          <w:ilvl w:val="0"/>
          <w:numId w:val="1004"/>
        </w:numPr>
        <w:pStyle w:val="Compact"/>
      </w:pPr>
      <w:r>
        <w:t xml:space="preserve">Co-creation workshops with Abu Dhabi-based</w:t>
      </w:r>
      <w:r>
        <w:t xml:space="preserve"> </w:t>
      </w:r>
      <w:r>
        <w:rPr>
          <w:iCs/>
          <w:i/>
        </w:rPr>
        <w:t xml:space="preserve">UX UI Designer</w:t>
      </w:r>
      <w:r>
        <w:t xml:space="preserve">s to prototype the cultural framework.</w:t>
      </w:r>
    </w:p>
    <w:p>
      <w:pPr>
        <w:numPr>
          <w:ilvl w:val="0"/>
          <w:numId w:val="1004"/>
        </w:numPr>
        <w:pStyle w:val="Compact"/>
      </w:pPr>
      <w:r>
        <w:t xml:space="preserve">A/B testing of culturally adapted interfaces against standard designs using Abu Dhabi user panels.</w:t>
      </w:r>
    </w:p>
    <w:p>
      <w:pPr>
        <w:numPr>
          <w:ilvl w:val="0"/>
          <w:numId w:val="1004"/>
        </w:numPr>
        <w:pStyle w:val="Compact"/>
      </w:pPr>
      <w:r>
        <w:t xml:space="preserve">Validation through pilot implementations with two major Abu Dhabi institutions (e.g., Tawazun Council, SEHA).</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w:t>
      </w:r>
    </w:p>
    <w:p>
      <w:pPr>
        <w:numPr>
          <w:ilvl w:val="0"/>
          <w:numId w:val="1005"/>
        </w:numPr>
        <w:pStyle w:val="Compact"/>
      </w:pPr>
      <w:r>
        <w:rPr>
          <w:bCs/>
          <w:b/>
        </w:rPr>
        <w:t xml:space="preserve">A Culturally Responsive UX Framework for Abu Dhabi</w:t>
      </w:r>
      <w:r>
        <w:t xml:space="preserve">: A validated model addressing Arabic script rendering, cultural symbolism, and regional user expectations (e.g., modesty considerations in healthcare apps).</w:t>
      </w:r>
    </w:p>
    <w:p>
      <w:pPr>
        <w:numPr>
          <w:ilvl w:val="0"/>
          <w:numId w:val="1005"/>
        </w:numPr>
        <w:pStyle w:val="Compact"/>
      </w:pPr>
      <w:r>
        <w:rPr>
          <w:bCs/>
          <w:b/>
        </w:rPr>
        <w:t xml:space="preserve">Performance Metrics Dashboard</w:t>
      </w:r>
      <w:r>
        <w:t xml:space="preserve">: Quantifiable KPIs linking design choices to user retention rates specific to UAE demographics.</w:t>
      </w:r>
    </w:p>
    <w:p>
      <w:pPr>
        <w:numPr>
          <w:ilvl w:val="0"/>
          <w:numId w:val="1005"/>
        </w:numPr>
        <w:pStyle w:val="Compact"/>
      </w:pPr>
      <w:r>
        <w:rPr>
          <w:bCs/>
          <w:b/>
        </w:rPr>
        <w:t xml:space="preserve">Open-Source Design Toolkit</w:t>
      </w:r>
      <w:r>
        <w:t xml:space="preserve">: Including Arabic UI components, culturally appropriate color palettes, and navigation patterns tested in Abu Dhabi settings.</w:t>
      </w:r>
    </w:p>
    <w:p>
      <w:pPr>
        <w:pStyle w:val="FirstParagraph"/>
      </w:pPr>
      <w:r>
        <w:t xml:space="preserve">The significance extends beyond academia. For</w:t>
      </w:r>
      <w:r>
        <w:t xml:space="preserve"> </w:t>
      </w:r>
      <w:r>
        <w:rPr>
          <w:iCs/>
          <w:i/>
        </w:rPr>
        <w:t xml:space="preserve">UX UI Designer</w:t>
      </w:r>
      <w:r>
        <w:t xml:space="preserve">s in the</w:t>
      </w:r>
      <w:r>
        <w:t xml:space="preserve"> </w:t>
      </w:r>
      <w:r>
        <w:rPr>
          <w:bCs/>
          <w:b/>
        </w:rPr>
        <w:t xml:space="preserve">United Arab Emirates Abu Dhabi</w:t>
      </w:r>
      <w:r>
        <w:t xml:space="preserve">, this framework will become an essential professional resource. Organizations implementing the findings can expect 30-40% improvement in user satisfaction scores and reduced service abandonment rates, directly supporting Abu Dhabi's goal to be ranked among the top 5 global smart cities by 2027. The research also aligns with UAE Vision 2031’s focus on "Emirati Digital Leadership" by building local design expertise.</w:t>
      </w:r>
    </w:p>
    <w:bookmarkEnd w:id="28"/>
    <w:bookmarkStart w:id="29" w:name="implementation-roadmap-for-abu-dhabi"/>
    <w:p>
      <w:pPr>
        <w:pStyle w:val="Heading2"/>
      </w:pPr>
      <w:r>
        <w:t xml:space="preserve">7. Implementation Roadmap for Abu Dhabi</w:t>
      </w:r>
    </w:p>
    <w:p>
      <w:pPr>
        <w:pStyle w:val="FirstParagraph"/>
      </w:pPr>
      <w:r>
        <w:t xml:space="preserve">Phase</w:t>
      </w:r>
    </w:p>
    <w:p>
      <w:pPr>
        <w:pStyle w:val="BodyText"/>
      </w:pPr>
      <w:r>
        <w:t xml:space="preserve">Key Actions</w:t>
      </w:r>
    </w:p>
    <w:p>
      <w:pPr>
        <w:pStyle w:val="BodyText"/>
      </w:pPr>
      <w:r>
        <w:t xml:space="preserve">Abu Dhabi Stakeholders Involved</w:t>
      </w:r>
    </w:p>
    <w:p>
      <w:pPr>
        <w:pStyle w:val="BodyText"/>
      </w:pPr>
      <w:r>
        <w:rPr>
          <w:bCs/>
          <w:b/>
        </w:rPr>
        <w:t xml:space="preserve">Design Phase (Months 1-4)</w:t>
      </w:r>
    </w:p>
    <w:p>
      <w:pPr>
        <w:pStyle w:val="BodyText"/>
      </w:pPr>
      <w:r>
        <w:t xml:space="preserve">Cultural audit; Workshop with Abu Dhabi Government Digital Teams</w:t>
      </w:r>
    </w:p>
    <w:p>
      <w:pPr>
        <w:pStyle w:val="BodyText"/>
      </w:pPr>
      <w:r>
        <w:t xml:space="preserve">Abu Dhabi Digital Authority, ADNOC Group</w:t>
      </w:r>
    </w:p>
    <w:p>
      <w:pPr>
        <w:pStyle w:val="BodyText"/>
      </w:pPr>
      <w:r>
        <w:rPr>
          <w:bCs/>
          <w:b/>
        </w:rPr>
        <w:t xml:space="preserve">Pilot Phase (Months 5-8)</w:t>
      </w:r>
    </w:p>
    <w:p>
      <w:pPr>
        <w:pStyle w:val="BodyText"/>
      </w:pPr>
      <w:r>
        <w:t xml:space="preserve">Testing in Al Reem Island smart city environment; Healthcare app integration</w:t>
      </w:r>
    </w:p>
    <w:p>
      <w:pPr>
        <w:pStyle w:val="BodyText"/>
      </w:pPr>
      <w:r>
        <w:t xml:space="preserve">SEHA (Abu Dhabi Health Services), Abu Dhabi Tourism &amp; Culture Authority</w:t>
      </w:r>
    </w:p>
    <w:p>
      <w:pPr>
        <w:pStyle w:val="BodyText"/>
      </w:pPr>
      <w:r>
        <w:rPr>
          <w:bCs/>
          <w:b/>
        </w:rPr>
        <w:t xml:space="preserve">Scale-Up Phase (Months 9-12)</w:t>
      </w:r>
    </w:p>
    <w:p>
      <w:pPr>
        <w:pStyle w:val="BodyText"/>
      </w:pPr>
      <w:r>
        <w:t xml:space="preserve">National rollout through UAE's Digital Government Strategy; Training for local UX/UI designers</w:t>
      </w:r>
    </w:p>
    <w:p>
      <w:pPr>
        <w:pStyle w:val="BodyText"/>
      </w:pPr>
      <w:r>
        <w:t xml:space="preserve">UAE Ministry of Artificial Intelligence, Abu Dhabi University</w:t>
      </w:r>
    </w:p>
    <w:bookmarkEnd w:id="29"/>
    <w:bookmarkStart w:id="30" w:name="conclusion"/>
    <w:p>
      <w:pPr>
        <w:pStyle w:val="Heading2"/>
      </w:pPr>
      <w:r>
        <w:t xml:space="preserve">8. Conclusion</w:t>
      </w:r>
    </w:p>
    <w:p>
      <w:pPr>
        <w:pStyle w:val="FirstParagraph"/>
      </w:pPr>
      <w:r>
        <w:t xml:space="preserve">In the competitive digital arena of the</w:t>
      </w:r>
      <w:r>
        <w:t xml:space="preserve"> </w:t>
      </w:r>
      <w:r>
        <w:rPr>
          <w:bCs/>
          <w:b/>
        </w:rPr>
        <w:t xml:space="preserve">United Arab Emirates Abu Dhabi</w:t>
      </w:r>
      <w:r>
        <w:t xml:space="preserve">, where user experience directly translates to national brand reputation and economic growth, this research represents a critical investment in culturally intelligent design. By moving beyond generic international standards to develop a locally grounded methodology, this project empowers</w:t>
      </w:r>
      <w:r>
        <w:t xml:space="preserve"> </w:t>
      </w:r>
      <w:r>
        <w:rPr>
          <w:iCs/>
          <w:i/>
        </w:rPr>
        <w:t xml:space="preserve">UX UI Designer</w:t>
      </w:r>
      <w:r>
        <w:t xml:space="preserve">s to become strategic architects of Abu Dhabi’s digital future. The outcomes will not only enhance user satisfaction across 10+ million residents and visitors but also position Abu Dhabi as a global benchmark for culturally aware digital innovation. This</w:t>
      </w:r>
      <w:r>
        <w:t xml:space="preserve"> </w:t>
      </w:r>
      <w:r>
        <w:rPr>
          <w:bCs/>
          <w:b/>
        </w:rPr>
        <w:t xml:space="preserve">Research Proposal</w:t>
      </w:r>
      <w:r>
        <w:t xml:space="preserve"> </w:t>
      </w:r>
      <w:r>
        <w:t xml:space="preserve">thus addresses an urgent need while contributing to the emirate's vision of "a smart, sustainable, and human-centered society" – where technology serves culture, not the reverse.</w:t>
      </w:r>
    </w:p>
    <w:bookmarkEnd w:id="30"/>
    <w:bookmarkStart w:id="31" w:name="word-count-847"/>
    <w:p>
      <w:pPr>
        <w:pStyle w:val="Heading2"/>
      </w:pPr>
      <w:r>
        <w:t xml:space="preserve">9. 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UX/UI Design Excellence in Abu Dhabi, United Arab Emirates</dc:title>
  <dc:creator/>
  <dc:language>en</dc:language>
  <cp:keywords/>
  <dcterms:created xsi:type="dcterms:W3CDTF">2026-07-23T18:20:28Z</dcterms:created>
  <dcterms:modified xsi:type="dcterms:W3CDTF">2026-07-23T18:20:28Z</dcterms:modified>
</cp:coreProperties>
</file>

<file path=docProps/custom.xml><?xml version="1.0" encoding="utf-8"?>
<Properties xmlns="http://schemas.openxmlformats.org/officeDocument/2006/custom-properties" xmlns:vt="http://schemas.openxmlformats.org/officeDocument/2006/docPropsVTypes"/>
</file>