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Digital</w:t>
      </w:r>
      <w:r>
        <w:t xml:space="preserve"> </w:t>
      </w:r>
      <w:r>
        <w:t xml:space="preserve">Landscape</w:t>
      </w:r>
    </w:p>
    <w:bookmarkStart w:id="28" w:name="X1603d08f5c0ff8b27bfec2c49f7f07bf20d8c9c"/>
    <w:p>
      <w:pPr>
        <w:pStyle w:val="Heading1"/>
      </w:pPr>
      <w:r>
        <w:t xml:space="preserve">Research Proposal: The Critical Role of the UX UI Designer within the United Arab Emirates Dubai's Digital Transformation Ecosystem</w:t>
      </w:r>
    </w:p>
    <w:bookmarkStart w:id="20" w:name="abstract"/>
    <w:p>
      <w:pPr>
        <w:pStyle w:val="Heading2"/>
      </w:pPr>
      <w:r>
        <w:t xml:space="preserve">Abstract</w:t>
      </w:r>
    </w:p>
    <w:p>
      <w:pPr>
        <w:pStyle w:val="FirstParagraph"/>
      </w:pPr>
      <w:r>
        <w:t xml:space="preserve">This Research Proposal outlines a comprehensive study investigating the current and emerging needs, challenges, and opportunities for the UX UI Designer profession within the dynamic business environment of Dubai, United Arab Emirates. As Dubai accelerates its digital economy under initiatives like Dubai Smart City and Vision 2030, understanding the specific requirements for effective</w:t>
      </w:r>
      <w:r>
        <w:t xml:space="preserve"> </w:t>
      </w:r>
      <w:r>
        <w:rPr>
          <w:bCs/>
          <w:b/>
        </w:rPr>
        <w:t xml:space="preserve">UX UI Designer</w:t>
      </w:r>
      <w:r>
        <w:t xml:space="preserve"> </w:t>
      </w:r>
      <w:r>
        <w:t xml:space="preserve">roles becomes paramount. This research aims to provide actionable insights for employers, educational institutions, and policymakers in the</w:t>
      </w:r>
      <w:r>
        <w:t xml:space="preserve"> </w:t>
      </w:r>
      <w:r>
        <w:rPr>
          <w:bCs/>
          <w:b/>
        </w:rPr>
        <w:t xml:space="preserve">United Arab Emirates Dubai</w:t>
      </w:r>
      <w:r>
        <w:t xml:space="preserve"> </w:t>
      </w:r>
      <w:r>
        <w:t xml:space="preserve">region to foster a competitive, culturally attuned, and innovative design talent pool capable of driving user-centric digital experiences across diverse sectors. The study will employ mixed-methods research involving industry surveys, expert interviews, and case studies specifically focused on Dubai's unique market context.</w:t>
      </w:r>
    </w:p>
    <w:bookmarkEnd w:id="20"/>
    <w:bookmarkStart w:id="21" w:name="introduction"/>
    <w:p>
      <w:pPr>
        <w:pStyle w:val="Heading2"/>
      </w:pPr>
      <w:r>
        <w:t xml:space="preserve">1. Introduction</w:t>
      </w:r>
    </w:p>
    <w:p>
      <w:pPr>
        <w:pStyle w:val="FirstParagraph"/>
      </w:pPr>
      <w:r>
        <w:t xml:space="preserve">The United Arab Emirates (UAE), particularly Dubai, stands at the forefront of digital innovation in the Middle East. With ambitious national strategies prioritizing artificial intelligence (AI), smart city infrastructure, and a thriving startup ecosystem, Dubai is rapidly transitioning into a globally recognized digital hub. Central to this transformation is the user experience: businesses and government services alike rely on intuitive, accessible, and culturally resonant digital interfaces to engage users effectively. This necessitates a highly skilled workforce of</w:t>
      </w:r>
      <w:r>
        <w:t xml:space="preserve"> </w:t>
      </w:r>
      <w:r>
        <w:rPr>
          <w:bCs/>
          <w:b/>
        </w:rPr>
        <w:t xml:space="preserve">UX UI Designer</w:t>
      </w:r>
      <w:r>
        <w:t xml:space="preserve">s who understand not only global design principles but also the specific cultural nuances, technological adoption patterns, and high expectations of Dubai's diverse population (including Emiratis and a large expatriate community) and its world-class service-oriented economy. Despite the clear demand, a significant gap exists in understanding the precise competencies required for success as a</w:t>
      </w:r>
      <w:r>
        <w:t xml:space="preserve"> </w:t>
      </w:r>
      <w:r>
        <w:rPr>
          <w:bCs/>
          <w:b/>
        </w:rPr>
        <w:t xml:space="preserve">UX UI Designer</w:t>
      </w:r>
      <w:r>
        <w:t xml:space="preserve"> </w:t>
      </w:r>
      <w:r>
        <w:t xml:space="preserve">within the</w:t>
      </w:r>
      <w:r>
        <w:t xml:space="preserve"> </w:t>
      </w:r>
      <w:r>
        <w:rPr>
          <w:bCs/>
          <w:b/>
        </w:rPr>
        <w:t xml:space="preserve">United Arab Emirates Dubai</w:t>
      </w:r>
      <w:r>
        <w:t xml:space="preserve"> </w:t>
      </w:r>
      <w:r>
        <w:t xml:space="preserve">market, impacting talent acquisition, professional development, and ultimately, user satisfaction with digital services. This</w:t>
      </w:r>
      <w:r>
        <w:t xml:space="preserve"> </w:t>
      </w:r>
      <w:r>
        <w:rPr>
          <w:bCs/>
          <w:b/>
        </w:rPr>
        <w:t xml:space="preserve">Research Proposal</w:t>
      </w:r>
      <w:r>
        <w:t xml:space="preserve"> </w:t>
      </w:r>
      <w:r>
        <w:t xml:space="preserve">directly addresses this critical gap.</w:t>
      </w:r>
    </w:p>
    <w:bookmarkEnd w:id="21"/>
    <w:bookmarkStart w:id="22" w:name="literature-review-contextual-gap"/>
    <w:p>
      <w:pPr>
        <w:pStyle w:val="Heading2"/>
      </w:pPr>
      <w:r>
        <w:t xml:space="preserve">2. Literature Review &amp; Contextual Gap</w:t>
      </w:r>
    </w:p>
    <w:p>
      <w:pPr>
        <w:pStyle w:val="FirstParagraph"/>
      </w:pPr>
      <w:r>
        <w:t xml:space="preserve">Literature on UX/UI design is abundant globally; however, research specifically focused on the Middle Eastern context, and more critically, the nuanced Dubai market within the</w:t>
      </w:r>
      <w:r>
        <w:t xml:space="preserve"> </w:t>
      </w:r>
      <w:r>
        <w:rPr>
          <w:bCs/>
          <w:b/>
        </w:rPr>
        <w:t xml:space="preserve">United Arab Emirates Dubai</w:t>
      </w:r>
      <w:r>
        <w:t xml:space="preserve">, remains sparse. Existing studies often extrapolate Western or Asian models without accounting for key local factors:</w:t>
      </w:r>
    </w:p>
    <w:p>
      <w:pPr>
        <w:numPr>
          <w:ilvl w:val="0"/>
          <w:numId w:val="1001"/>
        </w:numPr>
        <w:pStyle w:val="Compact"/>
      </w:pPr>
      <w:r>
        <w:rPr>
          <w:iCs/>
          <w:i/>
        </w:rPr>
        <w:t xml:space="preserve">Cultural Specificity:</w:t>
      </w:r>
      <w:r>
        <w:t xml:space="preserve"> </w:t>
      </w:r>
      <w:r>
        <w:t xml:space="preserve">Arabic language (right-to-left layout), cultural norms influencing color symbolism, imagery preferences, and user behavior require specialized UX considerations beyond standard global practices.</w:t>
      </w:r>
    </w:p>
    <w:p>
      <w:pPr>
        <w:numPr>
          <w:ilvl w:val="0"/>
          <w:numId w:val="1001"/>
        </w:numPr>
        <w:pStyle w:val="Compact"/>
      </w:pPr>
      <w:r>
        <w:rPr>
          <w:iCs/>
          <w:i/>
        </w:rPr>
        <w:t xml:space="preserve">High Expectations &amp; Competition:</w:t>
      </w:r>
      <w:r>
        <w:t xml:space="preserve"> </w:t>
      </w:r>
      <w:r>
        <w:t xml:space="preserve">Dubai's market features world-class hospitality and luxury service standards, translating into exceptionally high user expectations for digital interactions.</w:t>
      </w:r>
    </w:p>
    <w:p>
      <w:pPr>
        <w:numPr>
          <w:ilvl w:val="0"/>
          <w:numId w:val="1001"/>
        </w:numPr>
        <w:pStyle w:val="Compact"/>
      </w:pPr>
      <w:r>
        <w:rPr>
          <w:iCs/>
          <w:i/>
        </w:rPr>
        <w:t xml:space="preserve">Diverse User Base:</w:t>
      </w:r>
      <w:r>
        <w:t xml:space="preserve"> </w:t>
      </w:r>
      <w:r>
        <w:t xml:space="preserve">Designing for a population with varied languages (Arabic, English, South Asian languages), tech literacy levels, and cultural backgrounds demands sophisticated segmentation and inclusivity strategies.</w:t>
      </w:r>
    </w:p>
    <w:p>
      <w:pPr>
        <w:numPr>
          <w:ilvl w:val="0"/>
          <w:numId w:val="1001"/>
        </w:numPr>
        <w:pStyle w:val="Compact"/>
      </w:pPr>
      <w:r>
        <w:rPr>
          <w:iCs/>
          <w:i/>
        </w:rPr>
        <w:t xml:space="preserve">Evolving Regulatory &amp; Strategic Landscape:</w:t>
      </w:r>
      <w:r>
        <w:t xml:space="preserve"> </w:t>
      </w:r>
      <w:r>
        <w:t xml:space="preserve">Initiatives like Dubai’s AI Strategy 2031 and the Smart Dubai initiative set unique benchmarks for digital service delivery that directly impact UX/UI design priorities.</w:t>
      </w:r>
    </w:p>
    <w:p>
      <w:pPr>
        <w:pStyle w:val="FirstParagraph"/>
      </w:pPr>
      <w:r>
        <w:t xml:space="preserve">This research fills a vital gap by grounding its analysis exclusively within the operational, cultural, and strategic realities of working as a</w:t>
      </w:r>
      <w:r>
        <w:t xml:space="preserve"> </w:t>
      </w:r>
      <w:r>
        <w:rPr>
          <w:bCs/>
          <w:b/>
        </w:rPr>
        <w:t xml:space="preserve">UX UI Designer</w:t>
      </w:r>
      <w:r>
        <w:t xml:space="preserve"> </w:t>
      </w:r>
      <w:r>
        <w:t xml:space="preserve">in Dubai. It moves beyond generic UX principles to explore what excellence truly means for this role in the UAE's most prominent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Dubai, United Arab Emirates:</w:t>
      </w:r>
    </w:p>
    <w:p>
      <w:pPr>
        <w:numPr>
          <w:ilvl w:val="0"/>
          <w:numId w:val="1002"/>
        </w:numPr>
        <w:pStyle w:val="Compact"/>
      </w:pPr>
      <w:r>
        <w:t xml:space="preserve">To identify and prioritize the core technical, analytical, and soft skills most valued by employers for a successful UX UI Designer in Dubai's diverse sectors (fintech, healthcare, government services, e-commerce).</w:t>
      </w:r>
    </w:p>
    <w:p>
      <w:pPr>
        <w:numPr>
          <w:ilvl w:val="0"/>
          <w:numId w:val="1002"/>
        </w:numPr>
        <w:pStyle w:val="Compact"/>
      </w:pPr>
      <w:r>
        <w:t xml:space="preserve">To analyze the specific cultural competence requirements (including Arabic language proficiency nuances, understanding of Emirati social context) necessary for effective UX/UI design in the Dubai market.</w:t>
      </w:r>
    </w:p>
    <w:p>
      <w:pPr>
        <w:numPr>
          <w:ilvl w:val="0"/>
          <w:numId w:val="1002"/>
        </w:numPr>
        <w:pStyle w:val="Compact"/>
      </w:pPr>
      <w:r>
        <w:t xml:space="preserve">To evaluate the current state of UX/UI education and training programs within educational institutions in Dubai and their alignment with industry needs.</w:t>
      </w:r>
    </w:p>
    <w:p>
      <w:pPr>
        <w:numPr>
          <w:ilvl w:val="0"/>
          <w:numId w:val="1002"/>
        </w:numPr>
        <w:pStyle w:val="Compact"/>
      </w:pPr>
      <w:r>
        <w:t xml:space="preserve">To assess the key challenges faced by existing UX UI Designer professionals operating within Dubai's business environment (e.g., stakeholder communication, rapid project cycles, integration with legacy systems).</w:t>
      </w:r>
    </w:p>
    <w:p>
      <w:pPr>
        <w:numPr>
          <w:ilvl w:val="0"/>
          <w:numId w:val="1002"/>
        </w:numPr>
        <w:pStyle w:val="Compact"/>
      </w:pPr>
      <w:r>
        <w:t xml:space="preserve">To develop a forward-looking competency framework for the UAE-based UX UI Designer role tailored to Dubai's strategic digital goals.</w:t>
      </w:r>
    </w:p>
    <w:bookmarkEnd w:id="23"/>
    <w:bookmarkStart w:id="24" w:name="methodology"/>
    <w:p>
      <w:pPr>
        <w:pStyle w:val="Heading2"/>
      </w:pPr>
      <w:r>
        <w:t xml:space="preserve">4. Methodology</w:t>
      </w:r>
    </w:p>
    <w:p>
      <w:pPr>
        <w:pStyle w:val="FirstParagraph"/>
      </w:pPr>
      <w:r>
        <w:t xml:space="preserve">The research will employ a rigorous mixed-methods approach, specifically designed for the Dubai context:</w:t>
      </w:r>
    </w:p>
    <w:p>
      <w:pPr>
        <w:numPr>
          <w:ilvl w:val="0"/>
          <w:numId w:val="1003"/>
        </w:numPr>
        <w:pStyle w:val="Compact"/>
      </w:pPr>
      <w:r>
        <w:rPr>
          <w:iCs/>
          <w:i/>
        </w:rPr>
        <w:t xml:space="preserve">Quantitative Survey:</w:t>
      </w:r>
      <w:r>
        <w:t xml:space="preserve"> </w:t>
      </w:r>
      <w:r>
        <w:t xml:space="preserve">Targeted online survey distributed to 300+ UX/UI professionals and hiring managers across major corporations, government entities (e.g., Dubai Government Entities), and startups within Dubai. Focuses on skills demand, challenges, salary benchmarks.</w:t>
      </w:r>
    </w:p>
    <w:p>
      <w:pPr>
        <w:numPr>
          <w:ilvl w:val="0"/>
          <w:numId w:val="1003"/>
        </w:numPr>
        <w:pStyle w:val="Compact"/>
      </w:pPr>
      <w:r>
        <w:rPr>
          <w:iCs/>
          <w:i/>
        </w:rPr>
        <w:t xml:space="preserve">Qualitative Interviews:</w:t>
      </w:r>
      <w:r>
        <w:t xml:space="preserve"> </w:t>
      </w:r>
      <w:r>
        <w:t xml:space="preserve">In-depth semi-structured interviews with 25-30 key stakeholders: senior UX leaders from companies like Careem, Souq.com (Amazon.ae), Tabby; heads of digital transformation at Dubai government entities (e.g., Smart Dubai); and leading design educators from institutions like UAE University, American University in Dubai, or the Dubai Institute of Design and Innovation.</w:t>
      </w:r>
    </w:p>
    <w:p>
      <w:pPr>
        <w:numPr>
          <w:ilvl w:val="0"/>
          <w:numId w:val="1003"/>
        </w:numPr>
        <w:pStyle w:val="Compact"/>
      </w:pPr>
      <w:r>
        <w:rPr>
          <w:iCs/>
          <w:i/>
        </w:rPr>
        <w:t xml:space="preserve">Case Studies:</w:t>
      </w:r>
      <w:r>
        <w:t xml:space="preserve"> </w:t>
      </w:r>
      <w:r>
        <w:t xml:space="preserve">Analysis of 3-5 prominent digital projects in Dubai (e.g., a major government portal like 'Dubai Now', a popular local e-commerce platform) to dissect the impact of effective (or ineffective) UX/UI design within the specific market.</w:t>
      </w:r>
    </w:p>
    <w:p>
      <w:pPr>
        <w:numPr>
          <w:ilvl w:val="0"/>
          <w:numId w:val="1003"/>
        </w:numPr>
        <w:pStyle w:val="Compact"/>
      </w:pPr>
      <w:r>
        <w:rPr>
          <w:iCs/>
          <w:i/>
        </w:rPr>
        <w:t xml:space="preserve">Cultural Contextual Analysis:</w:t>
      </w:r>
      <w:r>
        <w:t xml:space="preserve"> </w:t>
      </w:r>
      <w:r>
        <w:t xml:space="preserve">Review of UAE cultural guidelines, government digital service standards, and existing research on Middle Eastern user behavior to ground findings in local reality.</w:t>
      </w:r>
    </w:p>
    <w:bookmarkEnd w:id="24"/>
    <w:bookmarkStart w:id="25" w:name="expected-outcomes-significance"/>
    <w:p>
      <w:pPr>
        <w:pStyle w:val="Heading2"/>
      </w:pPr>
      <w:r>
        <w:t xml:space="preserve">5. Expected Outcomes &amp; Significance</w:t>
      </w:r>
    </w:p>
    <w:p>
      <w:pPr>
        <w:pStyle w:val="FirstParagraph"/>
      </w:pPr>
      <w:r>
        <w:t xml:space="preserve">The anticipated outcomes of this</w:t>
      </w:r>
      <w:r>
        <w:t xml:space="preserve"> </w:t>
      </w:r>
      <w:r>
        <w:rPr>
          <w:bCs/>
          <w:b/>
        </w:rPr>
        <w:t xml:space="preserve">Research Proposal</w:t>
      </w:r>
      <w:r>
        <w:t xml:space="preserve"> </w:t>
      </w:r>
      <w:r>
        <w:t xml:space="preserve">will be highly significant for the future of digital experience in the United Arab Emirates Dubai:</w:t>
      </w:r>
    </w:p>
    <w:p>
      <w:pPr>
        <w:numPr>
          <w:ilvl w:val="0"/>
          <w:numId w:val="1004"/>
        </w:numPr>
        <w:pStyle w:val="Compact"/>
      </w:pPr>
      <w:r>
        <w:t xml:space="preserve">A detailed, data-driven competency framework defining the 'Dubai-Ready' UX UI Designer, including specific cultural intelligence requirements and technical skill matrices.</w:t>
      </w:r>
    </w:p>
    <w:p>
      <w:pPr>
        <w:numPr>
          <w:ilvl w:val="0"/>
          <w:numId w:val="1004"/>
        </w:numPr>
        <w:pStyle w:val="Compact"/>
      </w:pPr>
      <w:r>
        <w:t xml:space="preserve">Actionable recommendations for universities and training centers in Dubai to revamp curricula to better prepare graduates for the local market needs.</w:t>
      </w:r>
    </w:p>
    <w:p>
      <w:pPr>
        <w:numPr>
          <w:ilvl w:val="0"/>
          <w:numId w:val="1004"/>
        </w:numPr>
        <w:pStyle w:val="Compact"/>
      </w:pPr>
      <w:r>
        <w:t xml:space="preserve">Strategic insights for employers on optimizing recruitment, retention, and professional development pathways specifically for UX/UI talent in Dubai.</w:t>
      </w:r>
    </w:p>
    <w:p>
      <w:pPr>
        <w:numPr>
          <w:ilvl w:val="0"/>
          <w:numId w:val="1004"/>
        </w:numPr>
        <w:pStyle w:val="Compact"/>
      </w:pPr>
      <w:r>
        <w:t xml:space="preserve">A benchmark report outlining salary ranges, key challenges, and emerging trends specific to the Dubai UX/UI Designer role.</w:t>
      </w:r>
    </w:p>
    <w:p>
      <w:pPr>
        <w:numPr>
          <w:ilvl w:val="0"/>
          <w:numId w:val="1004"/>
        </w:numPr>
        <w:pStyle w:val="Compact"/>
      </w:pPr>
      <w:r>
        <w:t xml:space="preserve">A foundation for future policy discussions aimed at strengthening the design talent ecosystem within the United Arab Emirates Dubai as part of its broader digital economy strategy.</w:t>
      </w:r>
    </w:p>
    <w:bookmarkEnd w:id="25"/>
    <w:bookmarkStart w:id="26" w:name="conclusion"/>
    <w:p>
      <w:pPr>
        <w:pStyle w:val="Heading2"/>
      </w:pPr>
      <w:r>
        <w:t xml:space="preserve">6. Conclusion</w:t>
      </w:r>
    </w:p>
    <w:p>
      <w:pPr>
        <w:pStyle w:val="FirstParagraph"/>
      </w:pPr>
      <w:r>
        <w:t xml:space="preserve">The success of Dubai's vision to become a global leader in smart, sustainable, and user-centric cities hinges on exceptional digital experiences. The</w:t>
      </w:r>
      <w:r>
        <w:t xml:space="preserve"> </w:t>
      </w:r>
      <w:r>
        <w:rPr>
          <w:bCs/>
          <w:b/>
        </w:rPr>
        <w:t xml:space="preserve">UX UI Designer</w:t>
      </w:r>
      <w:r>
        <w:t xml:space="preserve"> </w:t>
      </w:r>
      <w:r>
        <w:t xml:space="preserve">is not merely a role but a critical strategic asset in this mission. This Research Proposal outlines the necessary investigation into the specific dynamics governing this profession within the unique environment of Dubai, United Arab Emirates. By moving beyond generic global frameworks to understand what truly drives UX/UI excellence in *this* market, the research will provide indispensable evidence-based guidance. It will empower stakeholders across the</w:t>
      </w:r>
      <w:r>
        <w:t xml:space="preserve"> </w:t>
      </w:r>
      <w:r>
        <w:rPr>
          <w:bCs/>
          <w:b/>
        </w:rPr>
        <w:t xml:space="preserve">United Arab Emirates Dubai</w:t>
      </w:r>
      <w:r>
        <w:t xml:space="preserve"> </w:t>
      </w:r>
      <w:r>
        <w:t xml:space="preserve">ecosystem – from policymakers shaping national strategy to individual designers seeking growth – to build a more effective, culturally intelligent, and innovative design workforce capable of delivering world-class user experiences that meet the high aspirations of Dubai's digital future. Investing in understanding the needs of the UX UI Designer is an investment in the very fabric of Dubai's digital success.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the United Arab Emirates Dubai Digital Landscape</dc:title>
  <dc:creator/>
  <cp:keywords/>
  <dcterms:created xsi:type="dcterms:W3CDTF">2026-07-23T18:04:46Z</dcterms:created>
  <dcterms:modified xsi:type="dcterms:W3CDTF">2026-07-23T18:04:46Z</dcterms:modified>
</cp:coreProperties>
</file>

<file path=docProps/custom.xml><?xml version="1.0" encoding="utf-8"?>
<Properties xmlns="http://schemas.openxmlformats.org/officeDocument/2006/custom-properties" xmlns:vt="http://schemas.openxmlformats.org/officeDocument/2006/docPropsVTypes"/>
</file>