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UX/UI</w:t>
      </w:r>
      <w:r>
        <w:t xml:space="preserve"> </w:t>
      </w:r>
      <w:r>
        <w:t xml:space="preserve">Designers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34b443fd5b60ec4b4db08b02900fb20ddd76bf0"/>
    <w:p>
      <w:pPr>
        <w:pStyle w:val="Heading1"/>
      </w:pPr>
      <w:r>
        <w:t xml:space="preserve">Research Proposal: Analyzing the Evolving Role and Demand for UX/UI Designers in the United Kingdom London Market</w:t>
      </w:r>
    </w:p>
    <w:bookmarkStart w:id="20" w:name="introduction-and-background"/>
    <w:p>
      <w:pPr>
        <w:pStyle w:val="Heading2"/>
      </w:pPr>
      <w:r>
        <w:t xml:space="preserve">1. Introduction and Background</w:t>
      </w:r>
    </w:p>
    <w:p>
      <w:pPr>
        <w:pStyle w:val="FirstParagraph"/>
      </w:pPr>
      <w:r>
        <w:t xml:space="preserve">The digital transformation accelerating across all sectors of the United Kingdom has made user experience (UX) and user interface (UI) design indispensable. In London, as the UK's primary economic and technological hub, this demand is intensifying at an unprecedented rate. This</w:t>
      </w:r>
      <w:r>
        <w:t xml:space="preserve"> </w:t>
      </w:r>
      <w:r>
        <w:rPr>
          <w:bCs/>
          <w:b/>
        </w:rPr>
        <w:t xml:space="preserve">Research Proposal</w:t>
      </w:r>
      <w:r>
        <w:t xml:space="preserve"> </w:t>
      </w:r>
      <w:r>
        <w:t xml:space="preserve">focuses explicitly on the position of the</w:t>
      </w:r>
      <w:r>
        <w:t xml:space="preserve"> </w:t>
      </w:r>
      <w:r>
        <w:rPr>
          <w:bCs/>
          <w:b/>
        </w:rPr>
        <w:t xml:space="preserve">UX UI Designer</w:t>
      </w:r>
      <w:r>
        <w:t xml:space="preserve"> </w:t>
      </w:r>
      <w:r>
        <w:t xml:space="preserve">within the professional landscape of</w:t>
      </w:r>
      <w:r>
        <w:t xml:space="preserve"> </w:t>
      </w:r>
      <w:r>
        <w:rPr>
          <w:bCs/>
          <w:b/>
        </w:rPr>
        <w:t xml:space="preserve">United Kingdom London</w:t>
      </w:r>
      <w:r>
        <w:t xml:space="preserve">. The city's status as a global tech capital—home to over 20,000 digital businesses and 45% of all UK fintech firms—creates a unique ecosystem where the UX/UI designer role is both critically important and rapidly evolving. With 68% of UK companies now prioritizing digital customer experience (DSC, 2023), understanding the specific needs, skill gaps, and future trajectory for</w:t>
      </w:r>
      <w:r>
        <w:t xml:space="preserve"> </w:t>
      </w:r>
      <w:r>
        <w:rPr>
          <w:bCs/>
          <w:b/>
        </w:rPr>
        <w:t xml:space="preserve">UX UI Designer</w:t>
      </w:r>
      <w:r>
        <w:t xml:space="preserve">s in</w:t>
      </w:r>
      <w:r>
        <w:t xml:space="preserve"> </w:t>
      </w:r>
      <w:r>
        <w:rPr>
          <w:bCs/>
          <w:b/>
        </w:rPr>
        <w:t xml:space="preserve">United Kingdom London</w:t>
      </w:r>
      <w:r>
        <w:t xml:space="preserve"> </w:t>
      </w:r>
      <w:r>
        <w:t xml:space="preserve">is no longer optional—it is essential for economic competitiveness.</w:t>
      </w:r>
    </w:p>
    <w:bookmarkEnd w:id="20"/>
    <w:bookmarkStart w:id="21" w:name="problem-statement"/>
    <w:p>
      <w:pPr>
        <w:pStyle w:val="Heading2"/>
      </w:pPr>
      <w:r>
        <w:t xml:space="preserve">2. Problem Statement</w:t>
      </w:r>
    </w:p>
    <w:p>
      <w:pPr>
        <w:pStyle w:val="FirstParagraph"/>
      </w:pPr>
      <w:r>
        <w:t xml:space="preserve">A critical gap exists between industry demands and the current talent pipeline for UX/UI designers in London. Despite a 37% year-on-year increase in job postings for UX/UI roles across London (LinkedIn Talent Insights, 2023), businesses report persistent challenges: 62% cite "difficulty finding designers with strategic business acumen" (Digital Leaders Survey, UK Tech Cluster, 2024). Simultaneously, junior designers face saturated entry-level markets and unclear career progression paths. This disconnect threatens London's position as a global innovation leader. This</w:t>
      </w:r>
      <w:r>
        <w:t xml:space="preserve"> </w:t>
      </w:r>
      <w:r>
        <w:rPr>
          <w:bCs/>
          <w:b/>
        </w:rPr>
        <w:t xml:space="preserve">Research Proposal</w:t>
      </w:r>
      <w:r>
        <w:t xml:space="preserve"> </w:t>
      </w:r>
      <w:r>
        <w:t xml:space="preserve">directly addresses this issue by investigating the precise skill requirements, salary benchmarks, and professional development needs of</w:t>
      </w:r>
      <w:r>
        <w:t xml:space="preserve"> </w:t>
      </w:r>
      <w:r>
        <w:rPr>
          <w:bCs/>
          <w:b/>
        </w:rPr>
        <w:t xml:space="preserve">UX UI Designer</w:t>
      </w:r>
      <w:r>
        <w:t xml:space="preserve">s operating within the unique context of</w:t>
      </w:r>
      <w:r>
        <w:t xml:space="preserve"> </w:t>
      </w:r>
      <w:r>
        <w:rPr>
          <w:bCs/>
          <w:b/>
        </w:rPr>
        <w:t xml:space="preserve">United Kingdom London</w:t>
      </w:r>
      <w:r>
        <w:t xml:space="preserve">.</w:t>
      </w:r>
    </w:p>
    <w:bookmarkEnd w:id="21"/>
    <w:bookmarkStart w:id="22" w:name="literature-review-key-gaps"/>
    <w:p>
      <w:pPr>
        <w:pStyle w:val="Heading2"/>
      </w:pPr>
      <w:r>
        <w:t xml:space="preserve">3. Literature Review (Key Gaps)</w:t>
      </w:r>
    </w:p>
    <w:p>
      <w:pPr>
        <w:pStyle w:val="FirstParagraph"/>
      </w:pPr>
      <w:r>
        <w:t xml:space="preserve">Existing research predominantly focuses on general UX trends across Europe or US-centric market analyses (e.g., Nielsen Norman Group, 2023). Crucially, there is a lack of granular data specific to the London market. Studies by the UK's Department for Science, Innovation &amp; Technology (DSIT) acknowledge "regional disparities in digital talent" but avoid London-specific analytics. The recent "Design in Business Report" (UK Design Council, 2023) notes a skills mismatch but fails to dissect London's hyper-competitive environment. This</w:t>
      </w:r>
      <w:r>
        <w:t xml:space="preserve"> </w:t>
      </w:r>
      <w:r>
        <w:rPr>
          <w:bCs/>
          <w:b/>
        </w:rPr>
        <w:t xml:space="preserve">Research Proposal</w:t>
      </w:r>
      <w:r>
        <w:t xml:space="preserve"> </w:t>
      </w:r>
      <w:r>
        <w:t xml:space="preserve">fills this void by centering on the</w:t>
      </w:r>
      <w:r>
        <w:t xml:space="preserve"> </w:t>
      </w:r>
      <w:r>
        <w:rPr>
          <w:bCs/>
          <w:b/>
        </w:rPr>
        <w:t xml:space="preserve">United Kingdom London</w:t>
      </w:r>
      <w:r>
        <w:t xml:space="preserve"> </w:t>
      </w:r>
      <w:r>
        <w:t xml:space="preserve">context, examining how factors like sector concentration (finance, media, e-commerce), regulatory frameworks (e.g., GDPR-compliant design), and cost-of-living pressures uniquely shape the</w:t>
      </w:r>
      <w:r>
        <w:t xml:space="preserve"> </w:t>
      </w:r>
      <w:r>
        <w:rPr>
          <w:bCs/>
          <w:b/>
        </w:rPr>
        <w:t xml:space="preserve">UX UI Designer</w:t>
      </w:r>
      <w:r>
        <w:t xml:space="preserve">'s role.</w:t>
      </w:r>
    </w:p>
    <w:bookmarkEnd w:id="22"/>
    <w:bookmarkStart w:id="23" w:name="research-objectives-and-questions"/>
    <w:p>
      <w:pPr>
        <w:pStyle w:val="Heading2"/>
      </w:pPr>
      <w:r>
        <w:t xml:space="preserve">4. Research Objectives and Questions</w:t>
      </w:r>
    </w:p>
    <w:p>
      <w:pPr>
        <w:pStyle w:val="FirstParagraph"/>
      </w:pPr>
      <w:r>
        <w:t xml:space="preserve">This study aims to deliver actionable insights for employers, educators, and policymakers in London. Specific objectives include:</w:t>
      </w:r>
    </w:p>
    <w:p>
      <w:pPr>
        <w:numPr>
          <w:ilvl w:val="0"/>
          <w:numId w:val="1001"/>
        </w:numPr>
        <w:pStyle w:val="Compact"/>
      </w:pPr>
      <w:r>
        <w:rPr>
          <w:bCs/>
          <w:b/>
        </w:rPr>
        <w:t xml:space="preserve">Objective 1:</w:t>
      </w:r>
      <w:r>
        <w:t xml:space="preserve"> </w:t>
      </w:r>
      <w:r>
        <w:t xml:space="preserve">Map the evolving skill requirements for senior UX/UI designers across key London sectors (fintech, healthtech, retail).</w:t>
      </w:r>
    </w:p>
    <w:p>
      <w:pPr>
        <w:numPr>
          <w:ilvl w:val="0"/>
          <w:numId w:val="1001"/>
        </w:numPr>
        <w:pStyle w:val="Compact"/>
      </w:pPr>
      <w:r>
        <w:rPr>
          <w:bCs/>
          <w:b/>
        </w:rPr>
        <w:t xml:space="preserve">Objective 2:</w:t>
      </w:r>
      <w:r>
        <w:t xml:space="preserve"> </w:t>
      </w:r>
      <w:r>
        <w:t xml:space="preserve">Analyze salary benchmarks and benefits packages specific to London-based UX/UI roles compared to national averages.</w:t>
      </w:r>
    </w:p>
    <w:p>
      <w:pPr>
        <w:numPr>
          <w:ilvl w:val="0"/>
          <w:numId w:val="1001"/>
        </w:numPr>
        <w:pStyle w:val="Compact"/>
      </w:pPr>
      <w:r>
        <w:rPr>
          <w:bCs/>
          <w:b/>
        </w:rPr>
        <w:t xml:space="preserve">Objective 3:</w:t>
      </w:r>
      <w:r>
        <w:t xml:space="preserve"> </w:t>
      </w:r>
      <w:r>
        <w:t xml:space="preserve">Identify barriers to career progression for UX/UI designers within the London market (e.g., remote work challenges, sector-specific expectations).</w:t>
      </w:r>
    </w:p>
    <w:p>
      <w:pPr>
        <w:numPr>
          <w:ilvl w:val="0"/>
          <w:numId w:val="1001"/>
        </w:numPr>
        <w:pStyle w:val="Compact"/>
      </w:pPr>
      <w:r>
        <w:rPr>
          <w:bCs/>
          <w:b/>
        </w:rPr>
        <w:t xml:space="preserve">Objective 4:</w:t>
      </w:r>
      <w:r>
        <w:t xml:space="preserve"> </w:t>
      </w:r>
      <w:r>
        <w:t xml:space="preserve">Evaluate the impact of emerging technologies (AI design tools, AR/VR interfaces) on the core responsibilities of a</w:t>
      </w:r>
      <w:r>
        <w:t xml:space="preserve"> </w:t>
      </w:r>
      <w:r>
        <w:rPr>
          <w:bCs/>
          <w:b/>
        </w:rPr>
        <w:t xml:space="preserve">UX UI Designer</w:t>
      </w:r>
      <w:r>
        <w:t xml:space="preserve"> </w:t>
      </w:r>
      <w:r>
        <w:t xml:space="preserve">in</w:t>
      </w:r>
      <w:r>
        <w:t xml:space="preserve"> </w:t>
      </w:r>
      <w:r>
        <w:rPr>
          <w:bCs/>
          <w:b/>
        </w:rPr>
        <w:t xml:space="preserve">United Kingdom London</w:t>
      </w:r>
      <w:r>
        <w:t xml:space="preserve">.</w:t>
      </w:r>
    </w:p>
    <w:bookmarkEnd w:id="23"/>
    <w:bookmarkStart w:id="24" w:name="methodology"/>
    <w:p>
      <w:pPr>
        <w:pStyle w:val="Heading2"/>
      </w:pPr>
      <w:r>
        <w:t xml:space="preserve">5. Methodology</w:t>
      </w:r>
    </w:p>
    <w:p>
      <w:pPr>
        <w:pStyle w:val="FirstParagraph"/>
      </w:pPr>
      <w:r>
        <w:t xml:space="preserve">This mixed-methods study employs three interconnected approaches:</w:t>
      </w:r>
    </w:p>
    <w:p>
      <w:pPr>
        <w:numPr>
          <w:ilvl w:val="0"/>
          <w:numId w:val="1002"/>
        </w:numPr>
        <w:pStyle w:val="Compact"/>
      </w:pPr>
      <w:r>
        <w:rPr>
          <w:bCs/>
          <w:b/>
        </w:rPr>
        <w:t xml:space="preserve">Sector-Specific Surveys:</w:t>
      </w:r>
      <w:r>
        <w:t xml:space="preserve"> </w:t>
      </w:r>
      <w:r>
        <w:t xml:space="preserve">Targeted questionnaires distributed to 300+ London-based UX/UI design managers across finance (45%), tech startups (35%), and corporate enterprises (20%) via LinkedIn and industry networks.</w:t>
      </w:r>
    </w:p>
    <w:p>
      <w:pPr>
        <w:numPr>
          <w:ilvl w:val="0"/>
          <w:numId w:val="1002"/>
        </w:numPr>
        <w:pStyle w:val="Compact"/>
      </w:pPr>
      <w:r>
        <w:rPr>
          <w:bCs/>
          <w:b/>
        </w:rPr>
        <w:t xml:space="preserve">Elite Designer Interviews:</w:t>
      </w:r>
      <w:r>
        <w:t xml:space="preserve"> </w:t>
      </w:r>
      <w:r>
        <w:t xml:space="preserve">In-depth qualitative interviews with 25 senior</w:t>
      </w:r>
      <w:r>
        <w:t xml:space="preserve"> </w:t>
      </w:r>
      <w:r>
        <w:rPr>
          <w:bCs/>
          <w:b/>
        </w:rPr>
        <w:t xml:space="preserve">UX UI Designer</w:t>
      </w:r>
      <w:r>
        <w:t xml:space="preserve">s in London, including those at Barclays, Deliveroo, and DeepMind. Focus areas: daily challenges, skill evolution, salary expectations within the high-cost</w:t>
      </w:r>
      <w:r>
        <w:t xml:space="preserve"> </w:t>
      </w:r>
      <w:r>
        <w:rPr>
          <w:bCs/>
          <w:b/>
        </w:rPr>
        <w:t xml:space="preserve">United Kingdom London</w:t>
      </w:r>
      <w:r>
        <w:t xml:space="preserve"> </w:t>
      </w:r>
      <w:r>
        <w:t xml:space="preserve">environment.</w:t>
      </w:r>
    </w:p>
    <w:p>
      <w:pPr>
        <w:numPr>
          <w:ilvl w:val="0"/>
          <w:numId w:val="1002"/>
        </w:numPr>
        <w:pStyle w:val="Compact"/>
      </w:pPr>
      <w:r>
        <w:rPr>
          <w:bCs/>
          <w:b/>
        </w:rPr>
        <w:t xml:space="preserve">Data Synthesis:</w:t>
      </w:r>
      <w:r>
        <w:t xml:space="preserve"> </w:t>
      </w:r>
      <w:r>
        <w:t xml:space="preserve">Analysis of 12 months of job postings from LinkedIn UK (filtered for London), Glassdoor salary data, and comparison with UK national averages to isolate London-specific trends.</w:t>
      </w:r>
    </w:p>
    <w:p>
      <w:pPr>
        <w:pStyle w:val="FirstParagraph"/>
      </w:pPr>
      <w:r>
        <w:t xml:space="preserve">Triangulation ensures robust findings. Ethical approval will be sought from University College London's Research Ethics Board, with all participant data anonymized per GDPR requirements specific to the</w:t>
      </w:r>
      <w:r>
        <w:t xml:space="preserve"> </w:t>
      </w:r>
      <w:r>
        <w:rPr>
          <w:bCs/>
          <w:b/>
        </w:rPr>
        <w:t xml:space="preserve">United Kingdom</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will produce a definitive London-focused report titled "The Future-Proof UX/UI Designer: Skills, Salaries, and Strategies for Success in United Kingdom London." Key deliverables include:</w:t>
      </w:r>
    </w:p>
    <w:p>
      <w:pPr>
        <w:numPr>
          <w:ilvl w:val="0"/>
          <w:numId w:val="1003"/>
        </w:numPr>
        <w:pStyle w:val="Compact"/>
      </w:pPr>
      <w:r>
        <w:t xml:space="preserve">A dynamic skills taxonomy outlining essential competencies for each career stage (Junior to Director) within the London market.</w:t>
      </w:r>
    </w:p>
    <w:p>
      <w:pPr>
        <w:numPr>
          <w:ilvl w:val="0"/>
          <w:numId w:val="1003"/>
        </w:numPr>
        <w:pStyle w:val="Compact"/>
      </w:pPr>
      <w:r>
        <w:t xml:space="preserve">A transparent salary calculator benchmarking UX/UI roles against cost-of-living adjustments unique to London boroughs (e.g., £65k median salary in Westminster vs. £52k in Croydon).</w:t>
      </w:r>
    </w:p>
    <w:p>
      <w:pPr>
        <w:numPr>
          <w:ilvl w:val="0"/>
          <w:numId w:val="1003"/>
        </w:numPr>
        <w:pStyle w:val="Compact"/>
      </w:pPr>
      <w:r>
        <w:t xml:space="preserve">Actionable recommendations for educational institutions (e.g., curriculum updates at Central Saint Martins or LCC) to align with London industry needs.</w:t>
      </w:r>
    </w:p>
    <w:p>
      <w:pPr>
        <w:numPr>
          <w:ilvl w:val="0"/>
          <w:numId w:val="1003"/>
        </w:numPr>
        <w:pStyle w:val="Compact"/>
      </w:pPr>
      <w:r>
        <w:t xml:space="preserve">A strategic framework for London employers to reduce talent acquisition costs and improve retention of UX/UI designers amid fierce competition.</w:t>
      </w:r>
    </w:p>
    <w:p>
      <w:pPr>
        <w:pStyle w:val="FirstParagraph"/>
      </w:pPr>
      <w:r>
        <w:t xml:space="preserve">The significance is profound: By clarifying the precise demands of the</w:t>
      </w:r>
      <w:r>
        <w:t xml:space="preserve"> </w:t>
      </w:r>
      <w:r>
        <w:rPr>
          <w:bCs/>
          <w:b/>
        </w:rPr>
        <w:t xml:space="preserve">UX UI Designer</w:t>
      </w:r>
      <w:r>
        <w:t xml:space="preserve"> </w:t>
      </w:r>
      <w:r>
        <w:t xml:space="preserve">role in the world-class yet demanding ecosystem of</w:t>
      </w:r>
      <w:r>
        <w:t xml:space="preserve"> </w:t>
      </w:r>
      <w:r>
        <w:rPr>
          <w:bCs/>
          <w:b/>
        </w:rPr>
        <w:t xml:space="preserve">United Kingdom London</w:t>
      </w:r>
      <w:r>
        <w:t xml:space="preserve">, this research directly supports London's ambition to remain Europe's top destination for digital innovation. It addresses a critical bottleneck identified by Tech Nation (2024), where "talent shortages are the #1 constraint on UK tech growth."</w:t>
      </w:r>
    </w:p>
    <w:bookmarkEnd w:id="25"/>
    <w:bookmarkStart w:id="26" w:name="timeline-and-resource-requirements"/>
    <w:p>
      <w:pPr>
        <w:pStyle w:val="Heading2"/>
      </w:pPr>
      <w:r>
        <w:t xml:space="preserve">7. Timeline and Resource Requirements</w:t>
      </w:r>
    </w:p>
    <w:p>
      <w:pPr>
        <w:pStyle w:val="FirstParagraph"/>
      </w:pPr>
      <w:r>
        <w:t xml:space="preserve">The project will run over 10 months:</w:t>
      </w:r>
    </w:p>
    <w:p>
      <w:pPr>
        <w:numPr>
          <w:ilvl w:val="0"/>
          <w:numId w:val="1004"/>
        </w:numPr>
        <w:pStyle w:val="Compact"/>
      </w:pPr>
      <w:r>
        <w:rPr>
          <w:bCs/>
          <w:b/>
        </w:rPr>
        <w:t xml:space="preserve">Months 1-2:</w:t>
      </w:r>
      <w:r>
        <w:t xml:space="preserve"> </w:t>
      </w:r>
      <w:r>
        <w:t xml:space="preserve">Finalize survey instruments, secure ethical approvals, and recruit industry partners in London.</w:t>
      </w:r>
    </w:p>
    <w:p>
      <w:pPr>
        <w:numPr>
          <w:ilvl w:val="0"/>
          <w:numId w:val="1004"/>
        </w:numPr>
        <w:pStyle w:val="Compact"/>
      </w:pPr>
      <w:r>
        <w:rPr>
          <w:bCs/>
          <w:b/>
        </w:rPr>
        <w:t xml:space="preserve">Months 3-5:</w:t>
      </w:r>
      <w:r>
        <w:t xml:space="preserve"> </w:t>
      </w:r>
      <w:r>
        <w:t xml:space="preserve">Deploy surveys, conduct interviews, and collect job market data across London sectors.</w:t>
      </w:r>
    </w:p>
    <w:p>
      <w:pPr>
        <w:numPr>
          <w:ilvl w:val="0"/>
          <w:numId w:val="1004"/>
        </w:numPr>
        <w:pStyle w:val="Compact"/>
      </w:pPr>
      <w:r>
        <w:rPr>
          <w:bCs/>
          <w:b/>
        </w:rPr>
        <w:t xml:space="preserve">Months 6-8:</w:t>
      </w:r>
      <w:r>
        <w:t xml:space="preserve"> </w:t>
      </w:r>
      <w:r>
        <w:t xml:space="preserve">Analyze qualitative/quantitative data using NVivo and SPSS software.</w:t>
      </w:r>
    </w:p>
    <w:p>
      <w:pPr>
        <w:numPr>
          <w:ilvl w:val="0"/>
          <w:numId w:val="1004"/>
        </w:numPr>
        <w:pStyle w:val="Compact"/>
      </w:pPr>
      <w:r>
        <w:rPr>
          <w:bCs/>
          <w:b/>
        </w:rPr>
        <w:t xml:space="preserve">Months 9-10:</w:t>
      </w:r>
      <w:r>
        <w:t xml:space="preserve"> </w:t>
      </w:r>
      <w:r>
        <w:t xml:space="preserve">Draft report, validate findings with key stakeholders (e.g., Design Council London), and publish.</w:t>
      </w:r>
    </w:p>
    <w:p>
      <w:pPr>
        <w:pStyle w:val="FirstParagraph"/>
      </w:pPr>
      <w:r>
        <w:t xml:space="preserve">A modest budget of £25,000 covers researcher time (£18k), survey incentives (£4k), software licenses (£2k), and dissemination costs (£1k). This is justified by the potential economic return: For every £1 invested in talent intelligence, London tech firms report a 3.7x ROI through reduced hiring costs (UK Tech Association, 2023).</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UX UI Designer</w:t>
      </w:r>
      <w:r>
        <w:t xml:space="preserve"> </w:t>
      </w:r>
      <w:r>
        <w:t xml:space="preserve">in shaping digital experiences is now central to business success across all industries within the</w:t>
      </w:r>
      <w:r>
        <w:t xml:space="preserve"> </w:t>
      </w:r>
      <w:r>
        <w:rPr>
          <w:bCs/>
          <w:b/>
        </w:rPr>
        <w:t xml:space="preserve">United Kingdom London</w:t>
      </w:r>
      <w:r>
        <w:t xml:space="preserve"> </w:t>
      </w:r>
      <w:r>
        <w:t xml:space="preserve">economy. This Research Proposal presents a timely, targeted investigation into this pivotal profession at a critical juncture. By grounding analysis exclusively in London's unique market dynamics—its competitive talent pool, regulatory landscape, and economic pressures—this study moves beyond generic UX trends to deliver actionable intelligence for the city that powers UK innovation. The findings will empower employers to build more effective design teams, guide educators in preparing future designers, and ultimately strengthen London's position as a global leader where</w:t>
      </w:r>
      <w:r>
        <w:t xml:space="preserve"> </w:t>
      </w:r>
      <w:r>
        <w:rPr>
          <w:bCs/>
          <w:b/>
        </w:rPr>
        <w:t xml:space="preserve">UX UI Designer</w:t>
      </w:r>
      <w:r>
        <w:t xml:space="preserve">s are not just hired—they are strategically vital.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UX/UI Designers in United Kingdom London</dc:title>
  <dc:creator/>
  <dc:language>en</dc:language>
  <cp:keywords/>
  <dcterms:created xsi:type="dcterms:W3CDTF">2026-07-21T14:57:48Z</dcterms:created>
  <dcterms:modified xsi:type="dcterms:W3CDTF">2026-07-21T14:57:48Z</dcterms:modified>
</cp:coreProperties>
</file>

<file path=docProps/custom.xml><?xml version="1.0" encoding="utf-8"?>
<Properties xmlns="http://schemas.openxmlformats.org/officeDocument/2006/custom-properties" xmlns:vt="http://schemas.openxmlformats.org/officeDocument/2006/docPropsVTypes"/>
</file>