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Chicago's</w:t>
      </w:r>
      <w:r>
        <w:t xml:space="preserve"> </w:t>
      </w:r>
      <w:r>
        <w:t xml:space="preserve">Digital</w:t>
      </w:r>
      <w:r>
        <w:t xml:space="preserve"> </w:t>
      </w:r>
      <w:r>
        <w:t xml:space="preserve">Ecosystem</w:t>
      </w:r>
    </w:p>
    <w:bookmarkStart w:id="29" w:name="Xe903b09c5b456992a71d471440266226afdf072"/>
    <w:p>
      <w:pPr>
        <w:pStyle w:val="Heading1"/>
      </w:pPr>
      <w:r>
        <w:t xml:space="preserve">Research Proposal: Analyzing the Contemporary Landscape and Future Trajectory of UX/UI Designers in United States Chicago</w:t>
      </w:r>
    </w:p>
    <w:bookmarkStart w:id="20" w:name="abstract"/>
    <w:p>
      <w:pPr>
        <w:pStyle w:val="Heading2"/>
      </w:pPr>
      <w:r>
        <w:t xml:space="preserve">Abstract</w:t>
      </w:r>
    </w:p>
    <w:p>
      <w:pPr>
        <w:pStyle w:val="FirstParagraph"/>
      </w:pPr>
      <w:r>
        <w:t xml:space="preserve">This research proposal outlines a comprehensive investigation into the professional ecosystem, skill demands, and economic impact of UX UI Designers within the United States Chicago metropolitan area. As Chicago emerges as a pivotal hub for digital innovation in the Midwest, this study addresses critical gaps in understanding how local market dynamics shape user experience design careers. Through mixed-methods analysis involving industry stakeholders, job market analytics, and cultural context assessment, this research aims to produce actionable insights for educational institutions, employers, and emerging professionals navigating Chicago's competitive tech landscape. The findings will directly inform workforce development strategies and strengthen the city's position as a leader in human-centered digital solutions.</w:t>
      </w:r>
    </w:p>
    <w:bookmarkEnd w:id="20"/>
    <w:bookmarkStart w:id="21" w:name="X61d89f150d3f8c5384b419107d232ac2671f8f8"/>
    <w:p>
      <w:pPr>
        <w:pStyle w:val="Heading2"/>
      </w:pPr>
      <w:r>
        <w:t xml:space="preserve">1. Introduction: The Strategic Importance of UX/UI Design in Chicago</w:t>
      </w:r>
    </w:p>
    <w:p>
      <w:pPr>
        <w:pStyle w:val="FirstParagraph"/>
      </w:pPr>
      <w:r>
        <w:t xml:space="preserve">Chicago represents a rapidly evolving center for technology and design innovation within the United States, with its unique blend of established financial institutions, healthcare giants, and burgeoning startup culture creating distinctive demands for UX UI Designer expertise. The city's status as the third-largest tech hub in the nation (after San Francisco and New York) underscores its strategic relevance to this research. As businesses across sectors—from fintech pioneers like Affinity Federal Credit Union to healthcare innovators such as UnitedHealth Group—prioritize digital transformation, the role of UX UI Designers has transcended mere aesthetic execution to become a core driver of business strategy. This study directly addresses the urgent need for localized data on how Chicago's specific market conditions (including cost-of-living pressures, industry concentration, and collaborative ecosystem dynamics) shape career trajectories and professional expectations for UX UI Designers. Understanding these nuances is not merely academic; it holds direct implications for Chicago's economic competitiveness in the United States digital economy.</w:t>
      </w:r>
    </w:p>
    <w:bookmarkEnd w:id="21"/>
    <w:bookmarkStart w:id="22" w:name="X51f7fa414a4d355a65b4f2351ccc52cddbad31a"/>
    <w:p>
      <w:pPr>
        <w:pStyle w:val="Heading2"/>
      </w:pPr>
      <w:r>
        <w:t xml:space="preserve">2. Literature Review: Gaps in Regional UX/UI Research</w:t>
      </w:r>
    </w:p>
    <w:p>
      <w:pPr>
        <w:pStyle w:val="FirstParagraph"/>
      </w:pPr>
      <w:r>
        <w:t xml:space="preserve">Existing literature on UX/UI design predominantly focuses on coastal tech hubs, neglecting midwestern market specifics. While national studies (e.g., Adobe's 2023 Design Trends Report) highlight global trends like AI-augmented design and accessibility mandates, they offer little insight into how these manifest in Chicago's distinct economic and cultural environment. Crucially, no comprehensive research has examined the unique intersection of Midwest business culture—characterized by collaborative decision-making and relationship-driven client interactions—with UX UI Designer workflows. This gap is particularly acute for United States cities outside traditional tech corridors. Previous Chicago-specific studies (e.g., a 2022 Catalyst Group analysis) focused narrowly on job growth metrics without exploring the qualitative dimensions of professional satisfaction, skill evolution, or the impact of remote/hybrid work models on local design communities. Our research bridges this critical void.</w:t>
      </w:r>
    </w:p>
    <w:bookmarkEnd w:id="22"/>
    <w:bookmarkStart w:id="23"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t xml:space="preserve">To map the current demand for UX UI Designer roles across Chicago's major industry sectors (fintech, healthcare, e-commerce, and B2B SaaS) using real-time job market analytics from platforms like LinkedIn and Built In Chicago.</w:t>
      </w:r>
    </w:p>
    <w:p>
      <w:pPr>
        <w:numPr>
          <w:ilvl w:val="0"/>
          <w:numId w:val="1001"/>
        </w:numPr>
        <w:pStyle w:val="Compact"/>
      </w:pPr>
      <w:r>
        <w:t xml:space="preserve">To identify emerging skill requirements (e.g., AI prompt engineering, cross-cultural design for diverse Midwestern demographics) as perceived by hiring managers in the United States Chicago area.</w:t>
      </w:r>
    </w:p>
    <w:p>
      <w:pPr>
        <w:numPr>
          <w:ilvl w:val="0"/>
          <w:numId w:val="1001"/>
        </w:numPr>
        <w:pStyle w:val="Compact"/>
      </w:pPr>
      <w:r>
        <w:t xml:space="preserve">To analyze professional satisfaction metrics, including work-life balance challenges and career progression opportunities specific to UX UI Designers operating within Chicago's economic context.</w:t>
      </w:r>
    </w:p>
    <w:p>
      <w:pPr>
        <w:numPr>
          <w:ilvl w:val="0"/>
          <w:numId w:val="1001"/>
        </w:numPr>
        <w:pStyle w:val="Compact"/>
      </w:pPr>
      <w:r>
        <w:t xml:space="preserve">To evaluate the effectiveness of local educational programs (e.g., UIC, DePaul University design curricula) in preparing graduates for the realities of Chicago's UX UI Designer job market.</w:t>
      </w:r>
    </w:p>
    <w:bookmarkEnd w:id="23"/>
    <w:bookmarkStart w:id="24" w:name="methodology"/>
    <w:p>
      <w:pPr>
        <w:pStyle w:val="Heading2"/>
      </w:pPr>
      <w:r>
        <w:t xml:space="preserve">4. Methodology</w:t>
      </w:r>
    </w:p>
    <w:p>
      <w:pPr>
        <w:pStyle w:val="FirstParagraph"/>
      </w:pPr>
      <w:r>
        <w:t xml:space="preserve">This mixed-methods study employs a triangulated approach to ensure robust, contextually grounded findings:</w:t>
      </w:r>
    </w:p>
    <w:p>
      <w:pPr>
        <w:numPr>
          <w:ilvl w:val="0"/>
          <w:numId w:val="1002"/>
        </w:numPr>
        <w:pStyle w:val="Compact"/>
      </w:pPr>
      <w:r>
        <w:rPr>
          <w:bCs/>
          <w:b/>
        </w:rPr>
        <w:t xml:space="preserve">Quantitative Analysis:</w:t>
      </w:r>
      <w:r>
        <w:t xml:space="preserve"> </w:t>
      </w:r>
      <w:r>
        <w:t xml:space="preserve">A six-month dataset collection from Chicago-based job postings (n=500+), tracking required skills, salary ranges ($85k-$140k median in Chicago vs. $120k+ in SF), and company size. Data sourced via LinkedIn API and local employment databases.</w:t>
      </w:r>
    </w:p>
    <w:p>
      <w:pPr>
        <w:numPr>
          <w:ilvl w:val="0"/>
          <w:numId w:val="1002"/>
        </w:numPr>
        <w:pStyle w:val="Compact"/>
      </w:pPr>
      <w:r>
        <w:rPr>
          <w:bCs/>
          <w:b/>
        </w:rPr>
        <w:t xml:space="preserve">Qualitative Interviews:</w:t>
      </w:r>
      <w:r>
        <w:t xml:space="preserve"> </w:t>
      </w:r>
      <w:r>
        <w:t xml:space="preserve">Semi-structured interviews with 35+ UX UI Designers currently working in United States Chicago (including senior leads at companies like Groupon, Hyatt, and local startups) to explore lived experiences of role evolution and market pressures.</w:t>
      </w:r>
    </w:p>
    <w:p>
      <w:pPr>
        <w:numPr>
          <w:ilvl w:val="0"/>
          <w:numId w:val="1002"/>
        </w:numPr>
        <w:pStyle w:val="Compact"/>
      </w:pPr>
      <w:r>
        <w:rPr>
          <w:bCs/>
          <w:b/>
        </w:rPr>
        <w:t xml:space="preserve">Focus Groups:</w:t>
      </w:r>
      <w:r>
        <w:t xml:space="preserve"> </w:t>
      </w:r>
      <w:r>
        <w:t xml:space="preserve">Three moderated sessions with hiring managers from diverse Chicago industries to assess shifting competency expectations, particularly regarding remote collaboration tools now essential in the post-pandemic Chicago workspace.</w:t>
      </w:r>
    </w:p>
    <w:p>
      <w:pPr>
        <w:pStyle w:val="FirstParagraph"/>
      </w:pPr>
      <w:r>
        <w:t xml:space="preserve">All data will be analyzed using NVivo for qualitative themes and SPSS for statistical trends. Crucially, this research exclusively focuses on professionals actively working within the United States Chicago metro area (including suburbs like Naperville and Evanston), ensuring geographic relevance.</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will deliver measurable value for multiple stakeholders in the Chicago ecosystem:</w:t>
      </w:r>
    </w:p>
    <w:p>
      <w:pPr>
        <w:numPr>
          <w:ilvl w:val="0"/>
          <w:numId w:val="1003"/>
        </w:numPr>
        <w:pStyle w:val="Compact"/>
      </w:pPr>
      <w:r>
        <w:rPr>
          <w:bCs/>
          <w:b/>
        </w:rPr>
        <w:t xml:space="preserve">For Employers:</w:t>
      </w:r>
      <w:r>
        <w:t xml:space="preserve"> </w:t>
      </w:r>
      <w:r>
        <w:t xml:space="preserve">Clear guidance on future-ready skill development for UX UI Designers, reducing costly hiring mismatches in a competitive market where 68% of tech firms report UX talent gaps (2023 Chicagoland Tech Survey).</w:t>
      </w:r>
    </w:p>
    <w:p>
      <w:pPr>
        <w:numPr>
          <w:ilvl w:val="0"/>
          <w:numId w:val="1003"/>
        </w:numPr>
        <w:pStyle w:val="Compact"/>
      </w:pPr>
      <w:r>
        <w:rPr>
          <w:bCs/>
          <w:b/>
        </w:rPr>
        <w:t xml:space="preserve">For Educational Institutions:</w:t>
      </w:r>
      <w:r>
        <w:t xml:space="preserve"> </w:t>
      </w:r>
      <w:r>
        <w:t xml:space="preserve">Data-driven recommendations for curriculum updates at Chicago universities to align with local industry needs, strengthening the city's talent pipeline.</w:t>
      </w:r>
    </w:p>
    <w:p>
      <w:pPr>
        <w:numPr>
          <w:ilvl w:val="0"/>
          <w:numId w:val="1003"/>
        </w:numPr>
        <w:pStyle w:val="Compact"/>
      </w:pPr>
      <w:r>
        <w:rPr>
          <w:bCs/>
          <w:b/>
        </w:rPr>
        <w:t xml:space="preserve">For Practitioners:</w:t>
      </w:r>
      <w:r>
        <w:t xml:space="preserve"> </w:t>
      </w:r>
      <w:r>
        <w:t xml:space="preserve">A benchmarking tool enabling UX UI Designers in Chicago to assess their skill sets against emerging market standards and negotiate equitable compensation within the United States Midwest context.</w:t>
      </w:r>
    </w:p>
    <w:p>
      <w:pPr>
        <w:numPr>
          <w:ilvl w:val="0"/>
          <w:numId w:val="1003"/>
        </w:numPr>
        <w:pStyle w:val="Compact"/>
      </w:pPr>
      <w:r>
        <w:rPr>
          <w:bCs/>
          <w:b/>
        </w:rPr>
        <w:t xml:space="preserve">For Chicago's Economy:</w:t>
      </w:r>
      <w:r>
        <w:t xml:space="preserve"> </w:t>
      </w:r>
      <w:r>
        <w:t xml:space="preserve">Evidence supporting strategic investments in design-centric workforce development, positioning the city as a model for sustainable, human-centered digital growth outside coastal tech centers.</w:t>
      </w:r>
    </w:p>
    <w:bookmarkEnd w:id="25"/>
    <w:bookmarkStart w:id="26" w:name="timeline-and-resource-allocation"/>
    <w:p>
      <w:pPr>
        <w:pStyle w:val="Heading2"/>
      </w:pPr>
      <w:r>
        <w:t xml:space="preserve">6. Timeline and Resource Allocation</w:t>
      </w:r>
    </w:p>
    <w:p>
      <w:pPr>
        <w:pStyle w:val="FirstParagraph"/>
      </w:pPr>
      <w:r>
        <w:t xml:space="preserve">The research will be executed over 10 months with phased deliverables:</w:t>
      </w:r>
    </w:p>
    <w:p>
      <w:pPr>
        <w:numPr>
          <w:ilvl w:val="0"/>
          <w:numId w:val="1004"/>
        </w:numPr>
        <w:pStyle w:val="Compact"/>
      </w:pPr>
      <w:r>
        <w:rPr>
          <w:iCs/>
          <w:i/>
        </w:rPr>
        <w:t xml:space="preserve">Months 1-2:</w:t>
      </w:r>
      <w:r>
        <w:t xml:space="preserve"> </w:t>
      </w:r>
      <w:r>
        <w:t xml:space="preserve">Literature synthesis, methodology finalization, IRB approval.</w:t>
      </w:r>
    </w:p>
    <w:p>
      <w:pPr>
        <w:numPr>
          <w:ilvl w:val="0"/>
          <w:numId w:val="1004"/>
        </w:numPr>
        <w:pStyle w:val="Compact"/>
      </w:pPr>
      <w:r>
        <w:rPr>
          <w:iCs/>
          <w:i/>
        </w:rPr>
        <w:t xml:space="preserve">Months 3-5:</w:t>
      </w:r>
      <w:r>
        <w:t xml:space="preserve"> </w:t>
      </w:r>
      <w:r>
        <w:t xml:space="preserve">Job market data collection, interview recruitment with Chicago-based UX UI Designers.</w:t>
      </w:r>
    </w:p>
    <w:p>
      <w:pPr>
        <w:numPr>
          <w:ilvl w:val="0"/>
          <w:numId w:val="1004"/>
        </w:numPr>
        <w:pStyle w:val="Compact"/>
      </w:pPr>
      <w:r>
        <w:rPr>
          <w:iCs/>
          <w:i/>
        </w:rPr>
        <w:t xml:space="preserve">Months 6-8:</w:t>
      </w:r>
      <w:r>
        <w:t xml:space="preserve"> </w:t>
      </w:r>
      <w:r>
        <w:t xml:space="preserve">Data analysis and preliminary findings validation via focus groups.</w:t>
      </w:r>
    </w:p>
    <w:p>
      <w:pPr>
        <w:numPr>
          <w:ilvl w:val="0"/>
          <w:numId w:val="1004"/>
        </w:numPr>
        <w:pStyle w:val="Compact"/>
      </w:pPr>
      <w:r>
        <w:rPr>
          <w:iCs/>
          <w:i/>
        </w:rPr>
        <w:t xml:space="preserve">Months 9-10:</w:t>
      </w:r>
      <w:r>
        <w:t xml:space="preserve"> </w:t>
      </w:r>
      <w:r>
        <w:t xml:space="preserve">Final report drafting, stakeholder briefings in Chicago (including presentations to TechNexus and Chicago Design Week organizers).</w:t>
      </w:r>
    </w:p>
    <w:bookmarkEnd w:id="26"/>
    <w:bookmarkStart w:id="27" w:name="conclusion"/>
    <w:p>
      <w:pPr>
        <w:pStyle w:val="Heading2"/>
      </w:pPr>
      <w:r>
        <w:t xml:space="preserve">7. Conclusion</w:t>
      </w:r>
    </w:p>
    <w:p>
      <w:pPr>
        <w:pStyle w:val="FirstParagraph"/>
      </w:pPr>
      <w:r>
        <w:t xml:space="preserve">This research proposal directly confronts the urgent need for localized understanding of UX UI Designer dynamics within United States Chicago. As the city's digital economy continues its trajectory toward becoming a Midwest powerhouse, this study will provide irreplaceable context—moving beyond generic national trends to illuminate how Chicago's unique blend of industries, culture, and economic structure shapes the profession. The insights generated will not only empower local UX UI Designers to thrive but also strengthen Chicago’s competitive advantage in attracting and retaining top digital talent. By centering our analysis on the specific realities faced by designers operating within this vibrant United States city, we establish a replicable framework for understanding design careers in emerging tech hubs nationwide. This research is positioned as a critical investment in Chicago's future as a leader where technology serves human needs with exceptional design.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Chicago's Digital Ecosystem</dc:title>
  <dc:creator/>
  <dc:language>en</dc:language>
  <cp:keywords/>
  <dcterms:created xsi:type="dcterms:W3CDTF">2026-07-24T16:49:46Z</dcterms:created>
  <dcterms:modified xsi:type="dcterms:W3CDTF">2026-07-24T16:49:46Z</dcterms:modified>
</cp:coreProperties>
</file>

<file path=docProps/custom.xml><?xml version="1.0" encoding="utf-8"?>
<Properties xmlns="http://schemas.openxmlformats.org/officeDocument/2006/custom-properties" xmlns:vt="http://schemas.openxmlformats.org/officeDocument/2006/docPropsVTypes"/>
</file>