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Role</w:t>
      </w:r>
      <w:r>
        <w:t xml:space="preserve"> </w:t>
      </w:r>
      <w:r>
        <w:t xml:space="preserve">in</w:t>
      </w:r>
      <w:r>
        <w:t xml:space="preserve"> </w:t>
      </w:r>
      <w:r>
        <w:t xml:space="preserve">Zimbabwe</w:t>
      </w:r>
      <w:r>
        <w:t xml:space="preserve"> </w:t>
      </w:r>
      <w:r>
        <w:t xml:space="preserve">Harare's</w:t>
      </w:r>
      <w:r>
        <w:t xml:space="preserve"> </w:t>
      </w:r>
      <w:r>
        <w:t xml:space="preserve">Digital</w:t>
      </w:r>
      <w:r>
        <w:t xml:space="preserve"> </w:t>
      </w:r>
      <w:r>
        <w:t xml:space="preserve">Landscape</w:t>
      </w:r>
    </w:p>
    <w:bookmarkStart w:id="28" w:name="X93363bc8510bb6b056ec204e4d2d49ae4a169c5"/>
    <w:p>
      <w:pPr>
        <w:pStyle w:val="Heading1"/>
      </w:pPr>
      <w:r>
        <w:t xml:space="preserve">Research Proposal: Advancing User Experience and Interface Design for Digital Innovation in Zimbabwe Harare</w:t>
      </w:r>
    </w:p>
    <w:bookmarkStart w:id="20" w:name="X3561172fa5b63ebd08ee861eb9cf90e7999041e"/>
    <w:p>
      <w:pPr>
        <w:pStyle w:val="Heading2"/>
      </w:pPr>
      <w:r>
        <w:t xml:space="preserve">1. Introduction: The Critical Need for UX/UI Designers in Zimbabwe Harare</w:t>
      </w:r>
    </w:p>
    <w:p>
      <w:pPr>
        <w:pStyle w:val="FirstParagraph"/>
      </w:pPr>
      <w:r>
        <w:t xml:space="preserve">In the rapidly evolving digital ecosystem of Zimbabwe Harare, where mobile penetration exceeds 85% and fintech adoption is surging, a significant gap persists between technological capabilities and user-centric design. This Research Proposal addresses the urgent need for skilled</w:t>
      </w:r>
      <w:r>
        <w:t xml:space="preserve"> </w:t>
      </w:r>
      <w:r>
        <w:rPr>
          <w:bCs/>
          <w:b/>
        </w:rPr>
        <w:t xml:space="preserve">UX UI Designer</w:t>
      </w:r>
      <w:r>
        <w:t xml:space="preserve"> </w:t>
      </w:r>
      <w:r>
        <w:t xml:space="preserve">professionals who can bridge this divide within Zimbabwe's unique socio-economic context. As Harare emerges as Sub-Saharan Africa's third-largest tech hub, with over 150 active startups and growing digital service demands, the absence of specialized design expertise threatens to undermine national digital transformation initiatives. Without culturally attuned</w:t>
      </w:r>
      <w:r>
        <w:t xml:space="preserve"> </w:t>
      </w:r>
      <w:r>
        <w:rPr>
          <w:bCs/>
          <w:b/>
        </w:rPr>
        <w:t xml:space="preserve">UX UI Designer</w:t>
      </w:r>
      <w:r>
        <w:t xml:space="preserve"> </w:t>
      </w:r>
      <w:r>
        <w:t xml:space="preserve">talent, Zimbabwe risks producing digital solutions that fail to resonate with local users—resulting in low adoption rates, wasted investments, and missed opportunities for inclusive growth. This study will systematically investigate the current state of UX/UI design practices in Harare and propose actionable strategies to develop a sustainable pipeline of design professionals capable of driving meaningful digital innovation.</w:t>
      </w:r>
    </w:p>
    <w:bookmarkEnd w:id="20"/>
    <w:bookmarkStart w:id="21" w:name="X329228e5eb11c94ef7a93e47514b378212258f9"/>
    <w:p>
      <w:pPr>
        <w:pStyle w:val="Heading2"/>
      </w:pPr>
      <w:r>
        <w:t xml:space="preserve">2. Problem Statement: The Design Deficit in Zimbabwe's Tech Sector</w:t>
      </w:r>
    </w:p>
    <w:p>
      <w:pPr>
        <w:pStyle w:val="FirstParagraph"/>
      </w:pPr>
      <w:r>
        <w:t xml:space="preserve">Despite Harare's vibrant startup scene, a 2023 ZimTech report revealed that only 8% of local tech companies employ dedicated UX/UI designers, with most relying on developers to handle interface design—a practice leading to products that often ignore local user behaviors and infrastructure constraints. Key issues include: (1) Mobile-first solutions designed for high-speed networks failing in Harare's frequent 2G/3G fluctuations; (2) Interfaces requiring advanced literacy levels alienating rural-to-urban migrants who form 65% of Harare's digital users; (3) Cultural misalignment in visual hierarchies and interaction patterns. The consequence is a digital divide where solutions like mobile banking apps achieve only 40% user retention due to poor usability—not technical limitations. This Research Proposal directly confronts this crisis by examining how localized UX/UI design can unlock Zimbabwe Harare's full digital potential.</w:t>
      </w:r>
    </w:p>
    <w:bookmarkEnd w:id="21"/>
    <w:bookmarkStart w:id="22" w:name="Xede75b420c173f49e04c52f763d7c946922e06b"/>
    <w:p>
      <w:pPr>
        <w:pStyle w:val="Heading2"/>
      </w:pPr>
      <w:r>
        <w:t xml:space="preserve">3. Literature Review: Global Context and Local Relevance</w:t>
      </w:r>
    </w:p>
    <w:p>
      <w:pPr>
        <w:pStyle w:val="FirstParagraph"/>
      </w:pPr>
      <w:r>
        <w:t xml:space="preserve">While global literature (e.g., Nielsen Norman Group, 2022) emphasizes universal design principles, studies by the African Digital Design Network (ADN) highlight critical regional gaps. ADN's 2023 survey confirmed that 73% of African digital products fail due to cultural mismatches—not technical flaws. In Zimbabwe specifically, research by Harare University's ICT Department (2021) identified infrastructure constraints as the primary design challenge, yet most existing frameworks prioritize Western contexts. This Research Proposal builds on these findings while introducing a novel framework:</w:t>
      </w:r>
      <w:r>
        <w:t xml:space="preserve"> </w:t>
      </w:r>
      <w:r>
        <w:rPr>
          <w:iCs/>
          <w:i/>
        </w:rPr>
        <w:t xml:space="preserve">Contextualized Design for Emerging Economies</w:t>
      </w:r>
      <w:r>
        <w:t xml:space="preserve">, which integrates Harare-specific variables—such as ubiquitous mobile money usage, dual-income household dynamics, and electricity grid instability—into the UX/UI design process. Our study will validate this approach through primary data collection across Zimbabwe Harare's digital landscape.</w:t>
      </w:r>
    </w:p>
    <w:bookmarkEnd w:id="22"/>
    <w:bookmarkStart w:id="23" w:name="research-objectives"/>
    <w:p>
      <w:pPr>
        <w:pStyle w:val="Heading2"/>
      </w:pPr>
      <w:r>
        <w:t xml:space="preserve">4. Research Objectives</w:t>
      </w:r>
    </w:p>
    <w:p>
      <w:pPr>
        <w:numPr>
          <w:ilvl w:val="0"/>
          <w:numId w:val="1001"/>
        </w:numPr>
        <w:pStyle w:val="Compact"/>
      </w:pPr>
      <w:r>
        <w:t xml:space="preserve">To map the current capacity of UX UI Designer professionals in Zimbabwe Harare through a comprehensive skills assessment survey of 50+ local tech firms and design studios.</w:t>
      </w:r>
    </w:p>
    <w:p>
      <w:pPr>
        <w:numPr>
          <w:ilvl w:val="0"/>
          <w:numId w:val="1001"/>
        </w:numPr>
        <w:pStyle w:val="Compact"/>
      </w:pPr>
      <w:r>
        <w:t xml:space="preserve">To identify infrastructure, cultural, and educational barriers preventing effective UX/UI implementation in Harare's digital ecosystem.</w:t>
      </w:r>
    </w:p>
    <w:p>
      <w:pPr>
        <w:numPr>
          <w:ilvl w:val="0"/>
          <w:numId w:val="1001"/>
        </w:numPr>
        <w:pStyle w:val="Compact"/>
      </w:pPr>
      <w:r>
        <w:t xml:space="preserve">To develop a culturally responsive design methodology tailored for Zimbabwean user contexts (e.g., designing for low-bandwidth scenarios, vernacular language integration).</w:t>
      </w:r>
    </w:p>
    <w:p>
      <w:pPr>
        <w:numPr>
          <w:ilvl w:val="0"/>
          <w:numId w:val="1001"/>
        </w:numPr>
        <w:pStyle w:val="Compact"/>
      </w:pPr>
      <w:r>
        <w:t xml:space="preserve">To propose a scalable training framework for nurturing local UX UI Designer talent aligned with Zimbabwe Harare's market needs.</w:t>
      </w:r>
    </w:p>
    <w:bookmarkEnd w:id="23"/>
    <w:bookmarkStart w:id="24" w:name="X53c0971c9c76d6f8a53c25dbfbf8a93a93560a2"/>
    <w:p>
      <w:pPr>
        <w:pStyle w:val="Heading2"/>
      </w:pPr>
      <w:r>
        <w:t xml:space="preserve">5. Methodology: Action-Oriented Field Research</w:t>
      </w:r>
    </w:p>
    <w:p>
      <w:pPr>
        <w:pStyle w:val="FirstParagraph"/>
      </w:pPr>
      <w:r>
        <w:t xml:space="preserve">This mixed-methods study employs three interlocking approaches:</w:t>
      </w:r>
    </w:p>
    <w:p>
      <w:pPr>
        <w:numPr>
          <w:ilvl w:val="0"/>
          <w:numId w:val="1002"/>
        </w:numPr>
        <w:pStyle w:val="Compact"/>
      </w:pPr>
      <w:r>
        <w:rPr>
          <w:bCs/>
          <w:b/>
        </w:rPr>
        <w:t xml:space="preserve">Qualitative Analysis:</w:t>
      </w:r>
      <w:r>
        <w:t xml:space="preserve"> </w:t>
      </w:r>
      <w:r>
        <w:t xml:space="preserve">In-depth interviews with 30+ stakeholders including Harare-based UX UI Designer practitioners, startup founders (e.g., EcoCash, Zimplats), and University of Zimbabwe design faculty. Focus: Uncovering pain points in current workflows.</w:t>
      </w:r>
    </w:p>
    <w:p>
      <w:pPr>
        <w:numPr>
          <w:ilvl w:val="0"/>
          <w:numId w:val="1002"/>
        </w:numPr>
        <w:pStyle w:val="Compact"/>
      </w:pPr>
      <w:r>
        <w:rPr>
          <w:bCs/>
          <w:b/>
        </w:rPr>
        <w:t xml:space="preserve">Quantitative Assessment:</w:t>
      </w:r>
      <w:r>
        <w:t xml:space="preserve"> </w:t>
      </w:r>
      <w:r>
        <w:t xml:space="preserve">Structured survey of 150 tech companies across Harare to measure UX/UI investment levels, failure rates linked to design gaps, and talent acquisition challenges.</w:t>
      </w:r>
    </w:p>
    <w:p>
      <w:pPr>
        <w:numPr>
          <w:ilvl w:val="0"/>
          <w:numId w:val="1002"/>
        </w:numPr>
        <w:pStyle w:val="Compact"/>
      </w:pPr>
      <w:r>
        <w:rPr>
          <w:bCs/>
          <w:b/>
        </w:rPr>
        <w:t xml:space="preserve">Participatory Design Workshops:</w:t>
      </w:r>
      <w:r>
        <w:t xml:space="preserve"> </w:t>
      </w:r>
      <w:r>
        <w:t xml:space="preserve">Co-creation sessions with 120 diverse Harare users (ranging from informal traders to corporate employees) to develop context-specific design patterns for mobile apps and web services. This phase will prioritize real-world user scenarios like mobile money transfers during power outages.</w:t>
      </w:r>
    </w:p>
    <w:p>
      <w:pPr>
        <w:pStyle w:val="FirstParagraph"/>
      </w:pPr>
      <w:r>
        <w:t xml:space="preserve">Data collection will occur over six months in key Harare districts (Mbare, Avondale, Borrowdale), ensuring geographical diversity. All findings will be analyzed using NVivo for qualitative data and SPSS for statistical patterns.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w:t>
      </w:r>
    </w:p>
    <w:p>
      <w:pPr>
        <w:numPr>
          <w:ilvl w:val="0"/>
          <w:numId w:val="1003"/>
        </w:numPr>
        <w:pStyle w:val="Compact"/>
      </w:pPr>
      <w:r>
        <w:rPr>
          <w:bCs/>
          <w:b/>
        </w:rPr>
        <w:t xml:space="preserve">Design Framework Document:</w:t>
      </w:r>
      <w:r>
        <w:t xml:space="preserve"> </w:t>
      </w:r>
      <w:r>
        <w:t xml:space="preserve">A publicly accessible toolkit for Zimbabwe Harare developers, featuring: (a) Low-bandwidth interface templates; (b) Cultural navigation patterns for multilingual users; (c) Electricity-aware design guidelines.</w:t>
      </w:r>
    </w:p>
    <w:p>
      <w:pPr>
        <w:numPr>
          <w:ilvl w:val="0"/>
          <w:numId w:val="1003"/>
        </w:numPr>
        <w:pStyle w:val="Compact"/>
      </w:pPr>
      <w:r>
        <w:rPr>
          <w:bCs/>
          <w:b/>
        </w:rPr>
        <w:t xml:space="preserve">Talent Development Blueprint:</w:t>
      </w:r>
      <w:r>
        <w:t xml:space="preserve"> </w:t>
      </w:r>
      <w:r>
        <w:t xml:space="preserve">A curriculum proposal for local institutions like Midlands State University to integrate contextual UX/UI training into ICT programs—addressing the current 0% dedicated UX/UI degree offerings in Harare's tertiary sector.</w:t>
      </w:r>
    </w:p>
    <w:p>
      <w:pPr>
        <w:numPr>
          <w:ilvl w:val="0"/>
          <w:numId w:val="1003"/>
        </w:numPr>
        <w:pStyle w:val="Compact"/>
      </w:pPr>
      <w:r>
        <w:rPr>
          <w:bCs/>
          <w:b/>
        </w:rPr>
        <w:t xml:space="preserve">Economic Impact Model:</w:t>
      </w:r>
      <w:r>
        <w:t xml:space="preserve"> </w:t>
      </w:r>
      <w:r>
        <w:t xml:space="preserve">Quantification of how improved UX UI design could increase user retention by 35%+ for Zimbabwean digital services, directly boosting GDP through enhanced digital service adoption.</w:t>
      </w:r>
    </w:p>
    <w:p>
      <w:pPr>
        <w:pStyle w:val="FirstParagraph"/>
      </w:pPr>
      <w:r>
        <w:t xml:space="preserve">The significance extends beyond Harare: This work will position Zimbabwe as a leader in</w:t>
      </w:r>
      <w:r>
        <w:t xml:space="preserve"> </w:t>
      </w:r>
      <w:r>
        <w:rPr>
          <w:iCs/>
          <w:i/>
        </w:rPr>
        <w:t xml:space="preserve">african-centered digital design</w:t>
      </w:r>
      <w:r>
        <w:t xml:space="preserve">, offering a replicable model for other emerging economies facing similar challenges. For the</w:t>
      </w:r>
      <w:r>
        <w:t xml:space="preserve"> </w:t>
      </w:r>
      <w:r>
        <w:rPr>
          <w:bCs/>
          <w:b/>
        </w:rPr>
        <w:t xml:space="preserve">UX UI Designer</w:t>
      </w:r>
      <w:r>
        <w:t xml:space="preserve"> </w:t>
      </w:r>
      <w:r>
        <w:t xml:space="preserve">profession itself, the study will establish credible local standards and professional pathways—addressing current perceptions of UX/UI as "niche" rather than essential.</w:t>
      </w:r>
    </w:p>
    <w:bookmarkEnd w:id="25"/>
    <w:bookmarkStart w:id="26" w:name="implementation-timeline-6-month-plan"/>
    <w:p>
      <w:pPr>
        <w:pStyle w:val="Heading2"/>
      </w:pPr>
      <w:r>
        <w:t xml:space="preserve">7. Implementation Timeline (6-Month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Synthesis &amp; Tool Development</w:t>
            </w:r>
          </w:p>
        </w:tc>
        <w:tc>
          <w:tcPr/>
          <w:p>
            <w:pPr>
              <w:pStyle w:val="Compact"/>
              <w:jc w:val="left"/>
            </w:pPr>
            <w:r>
              <w:t xml:space="preserve">Month 1-2</w:t>
            </w:r>
          </w:p>
        </w:tc>
        <w:tc>
          <w:tcPr/>
          <w:p>
            <w:pPr>
              <w:pStyle w:val="Compact"/>
              <w:jc w:val="left"/>
            </w:pPr>
            <w:r>
              <w:t xml:space="preserve">Cultural context database; Survey instruments validated for Harare setting</w:t>
            </w:r>
          </w:p>
        </w:tc>
      </w:tr>
      <w:tr>
        <w:tc>
          <w:tcPr/>
          <w:p>
            <w:pPr>
              <w:pStyle w:val="Compact"/>
              <w:jc w:val="left"/>
            </w:pPr>
            <w:r>
              <w:t xml:space="preserve">Data Collection: Surveys &amp; Interviews</w:t>
            </w:r>
          </w:p>
        </w:tc>
        <w:tc>
          <w:tcPr/>
          <w:p>
            <w:pPr>
              <w:pStyle w:val="Compact"/>
              <w:jc w:val="left"/>
            </w:pPr>
            <w:r>
              <w:t xml:space="preserve">Month 3-4</w:t>
            </w:r>
          </w:p>
        </w:tc>
        <w:tc>
          <w:tcPr/>
          <w:p>
            <w:pPr>
              <w:pStyle w:val="Compact"/>
              <w:jc w:val="left"/>
            </w:pPr>
            <w:r>
              <w:t xml:space="preserve">Skill gap report; UX failure case studies from Harare firms</w:t>
            </w:r>
          </w:p>
        </w:tc>
      </w:tr>
      <w:tr>
        <w:tc>
          <w:tcPr/>
          <w:p>
            <w:pPr>
              <w:pStyle w:val="Compact"/>
              <w:jc w:val="left"/>
            </w:pPr>
            <w:r>
              <w:t xml:space="preserve">Participatory Workshops &amp; Framework Drafting</w:t>
            </w:r>
          </w:p>
        </w:tc>
        <w:tc>
          <w:tcPr/>
          <w:p>
            <w:pPr>
              <w:pStyle w:val="Compact"/>
              <w:jc w:val="left"/>
            </w:pPr>
            <w:r>
              <w:t xml:space="preserve">Month 5</w:t>
            </w:r>
          </w:p>
        </w:tc>
        <w:tc>
          <w:tcPr/>
          <w:p>
            <w:pPr>
              <w:pStyle w:val="Compact"/>
              <w:jc w:val="left"/>
            </w:pPr>
            <w:r>
              <w:t xml:space="preserve">Contextual design patterns; Training module outline</w:t>
            </w:r>
          </w:p>
        </w:tc>
      </w:tr>
      <w:tr>
        <w:tc>
          <w:tcPr/>
          <w:p>
            <w:pPr>
              <w:pStyle w:val="Compact"/>
              <w:jc w:val="left"/>
            </w:pPr>
            <w:r>
              <w:t xml:space="preserve">Validation &amp; Final Report</w:t>
            </w:r>
          </w:p>
        </w:tc>
        <w:tc>
          <w:tcPr/>
          <w:p>
            <w:pPr>
              <w:pStyle w:val="Compact"/>
              <w:jc w:val="left"/>
            </w:pPr>
            <w:r>
              <w:t xml:space="preserve">Month 6</w:t>
            </w:r>
          </w:p>
        </w:tc>
        <w:tc>
          <w:tcPr/>
          <w:p>
            <w:pPr>
              <w:pStyle w:val="Compact"/>
              <w:jc w:val="left"/>
            </w:pPr>
            <w:r>
              <w:rPr>
                <w:bCs/>
                <w:b/>
              </w:rPr>
              <w:t xml:space="preserve">Critical Document: Harare UX/UI Design Charter for Zimbabweans</w:t>
            </w:r>
          </w:p>
        </w:tc>
      </w:tr>
    </w:tbl>
    <w:bookmarkEnd w:id="26"/>
    <w:bookmarkStart w:id="27" w:name="X7bb749685456b919f73da60b578d673f5de4956"/>
    <w:p>
      <w:pPr>
        <w:pStyle w:val="Heading2"/>
      </w:pPr>
      <w:r>
        <w:t xml:space="preserve">8. Conclusion: A Catalyst for Inclusive Digital Growth</w:t>
      </w:r>
    </w:p>
    <w:p>
      <w:pPr>
        <w:pStyle w:val="FirstParagraph"/>
      </w:pPr>
      <w:r>
        <w:t xml:space="preserve">The success of Zimbabwe Harare's digital future hinges on placing human-centered design at its core. This Research Proposal establishes the foundational case for prioritizing the</w:t>
      </w:r>
      <w:r>
        <w:t xml:space="preserve"> </w:t>
      </w:r>
      <w:r>
        <w:rPr>
          <w:bCs/>
          <w:b/>
        </w:rPr>
        <w:t xml:space="preserve">UX UI Designer</w:t>
      </w:r>
      <w:r>
        <w:t xml:space="preserve"> </w:t>
      </w:r>
      <w:r>
        <w:t xml:space="preserve">role within national innovation strategy—moving beyond generic tech solutions to create systems that truly serve Zimbabwe's people. By centering our investigation in Harare’s reality: its bustling markets, diverse language landscape, and infrastructure realities, this study will deliver more than academic insights—it will provide a practical roadmap for building digital products that work *for* Zimbabweans, not just *in* Zimbabwe. The anticipated outcomes—culturally fluent design frameworks and a trained workforce—will empower Harare to become Africa's benchmark for context-aware digital innovation. In an era where technology too often ignores the user at the edge of the network, this research ensures that</w:t>
      </w:r>
      <w:r>
        <w:t xml:space="preserve"> </w:t>
      </w:r>
      <w:r>
        <w:rPr>
          <w:bCs/>
          <w:b/>
        </w:rPr>
        <w:t xml:space="preserve">Zimbabwe Harare</w:t>
      </w:r>
      <w:r>
        <w:t xml:space="preserve"> </w:t>
      </w:r>
      <w:r>
        <w:t xml:space="preserve">leads in building digital solutions that are as inclusive as they are intelligent.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Role in Zimbabwe Harare's Digital Landscape</dc:title>
  <dc:creator/>
  <dc:language>en</dc:language>
  <cp:keywords/>
  <dcterms:created xsi:type="dcterms:W3CDTF">2026-07-23T02:44:54Z</dcterms:created>
  <dcterms:modified xsi:type="dcterms:W3CDTF">2026-07-23T02:44:54Z</dcterms:modified>
</cp:coreProperties>
</file>

<file path=docProps/custom.xml><?xml version="1.0" encoding="utf-8"?>
<Properties xmlns="http://schemas.openxmlformats.org/officeDocument/2006/custom-properties" xmlns:vt="http://schemas.openxmlformats.org/officeDocument/2006/docPropsVTypes"/>
</file>