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Veterinary</w:t>
      </w:r>
      <w:r>
        <w:t xml:space="preserve"> </w:t>
      </w:r>
      <w:r>
        <w:t xml:space="preserve">Shortages</w:t>
      </w:r>
      <w:r>
        <w:t xml:space="preserve"> </w:t>
      </w:r>
      <w:r>
        <w:t xml:space="preserve">in</w:t>
      </w:r>
      <w:r>
        <w:t xml:space="preserve"> </w:t>
      </w:r>
      <w:r>
        <w:t xml:space="preserve">Rural</w:t>
      </w:r>
      <w:r>
        <w:t xml:space="preserve"> </w:t>
      </w:r>
      <w:r>
        <w:t xml:space="preserve">São</w:t>
      </w:r>
      <w:r>
        <w:t xml:space="preserve"> </w:t>
      </w:r>
      <w:r>
        <w:t xml:space="preserve">Paulo,</w:t>
      </w:r>
      <w:r>
        <w:t xml:space="preserve"> </w:t>
      </w:r>
      <w:r>
        <w:t xml:space="preserve">Brazil</w:t>
      </w:r>
    </w:p>
    <w:bookmarkStart w:id="32" w:name="X875ec1965fd8dc7594e11487d935a8b0542f225"/>
    <w:p>
      <w:pPr>
        <w:pStyle w:val="Heading1"/>
      </w:pPr>
      <w:r>
        <w:t xml:space="preserve">Research Proposal: Enhancing Veterinary Services Accessibility in Rural São Paulo, Brazil</w:t>
      </w:r>
    </w:p>
    <w:bookmarkStart w:id="20" w:name="introduction"/>
    <w:p>
      <w:pPr>
        <w:pStyle w:val="Heading2"/>
      </w:pPr>
      <w:r>
        <w:t xml:space="preserve">1. Introduction</w:t>
      </w:r>
    </w:p>
    <w:p>
      <w:pPr>
        <w:pStyle w:val="FirstParagraph"/>
      </w:pPr>
      <w:r>
        <w:t xml:space="preserve">The field of veterinary medicine stands as a critical pillar of public health, agricultural productivity, and animal welfare across Brazil. In the state of São Paulo—the economic engine of Brazil accounting for 30% of the nation's GDP and home to over 46 million people—veterinarians face unprecedented challenges in delivering essential services. Despite São Paulo's urban sophistication, rural municipalities grapple with severe veterinary shortages, threatening livestock industries, zoonotic disease control, and sustainable development. This Research Proposal addresses this urgent gap through a comprehensive study focused on the veterinarian workforce distribution in Brazil's most populous state.</w:t>
      </w:r>
    </w:p>
    <w:bookmarkEnd w:id="20"/>
    <w:bookmarkStart w:id="21" w:name="problem-statement"/>
    <w:p>
      <w:pPr>
        <w:pStyle w:val="Heading2"/>
      </w:pPr>
      <w:r>
        <w:t xml:space="preserve">2. Problem Statement</w:t>
      </w:r>
    </w:p>
    <w:p>
      <w:pPr>
        <w:pStyle w:val="FirstParagraph"/>
      </w:pPr>
      <w:r>
        <w:t xml:space="preserve">Current data reveals a stark disparity: São Paulo State possesses only 0.8 veterinarians per 10,000 inhabitants in rural regions—well below the World Organisation for Animal Health (WOAH) recommendation of 1 veterinarian per 1,500 livestock animals. This shortage directly impacts smallholder farmers (who constitute 78% of São Paulo's agricultural sector), leading to delayed disease diagnosis, increased animal mortality rates exceeding 22%, and compromised food safety. The consequences extend beyond agriculture: zoonotic diseases like leptospirosis and rabies see a 35% higher incidence in underserved areas, creating public health risks for urban centers through supply chain contamination. Without targeted intervention, these trends jeopardize Brazil's position as a global agricultural leader.</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veterinarians across São Paulo's 645 municipalities with focus on rural-urban gradients</w:t>
      </w:r>
    </w:p>
    <w:p>
      <w:pPr>
        <w:numPr>
          <w:ilvl w:val="0"/>
          <w:numId w:val="1001"/>
        </w:numPr>
        <w:pStyle w:val="Compact"/>
      </w:pPr>
      <w:r>
        <w:t xml:space="preserve">To analyze socioeconomic barriers preventing veterinarians from practicing in remote regions (e.g., infrastructure, compensation, career advancement)</w:t>
      </w:r>
    </w:p>
    <w:p>
      <w:pPr>
        <w:numPr>
          <w:ilvl w:val="0"/>
          <w:numId w:val="1001"/>
        </w:numPr>
        <w:pStyle w:val="Compact"/>
      </w:pPr>
      <w:r>
        <w:t xml:space="preserve">To evaluate the impact of existing government veterinary programs (e.g., SUS Veterinário) on service accessibility</w:t>
      </w:r>
    </w:p>
    <w:p>
      <w:pPr>
        <w:numPr>
          <w:ilvl w:val="0"/>
          <w:numId w:val="1001"/>
        </w:numPr>
        <w:pStyle w:val="Compact"/>
      </w:pPr>
      <w:r>
        <w:t xml:space="preserve">To co-develop evidence-based policy recommendations for scaling veterinarian deployment in São Paulo</w:t>
      </w:r>
    </w:p>
    <w:bookmarkEnd w:id="22"/>
    <w:bookmarkStart w:id="23" w:name="literature-review-context"/>
    <w:p>
      <w:pPr>
        <w:pStyle w:val="Heading2"/>
      </w:pPr>
      <w:r>
        <w:t xml:space="preserve">4. Literature Review Context</w:t>
      </w:r>
    </w:p>
    <w:p>
      <w:pPr>
        <w:pStyle w:val="FirstParagraph"/>
      </w:pPr>
      <w:r>
        <w:t xml:space="preserve">Existing studies in Brazil highlight systemic issues: A 2021 Ministério da Agricultura report noted 53% of rural veterinary clinics operate with single veterinarians, while international comparisons (FAO, 2020) show Germany and France maintain ratios of 1:5,000 livestock. However, no research has specifically addressed São Paulo's unique context—its dual role as both a major metropolitan hub and agricultural producer. Recent work by Brazilian Veterinary Association (ABV), while valuable, lacks granular analysis of regional variations within the state. This gap necessitates a localized Research Proposal focusing on Brazil São Paulo to generate actionable data for state-level policy.</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quantitative-mapping-months-1-4"/>
    <w:p>
      <w:pPr>
        <w:pStyle w:val="Heading3"/>
      </w:pPr>
      <w:r>
        <w:t xml:space="preserve">Phase 1: Quantitative Mapping (Months 1-4)</w:t>
      </w:r>
    </w:p>
    <w:p>
      <w:pPr>
        <w:numPr>
          <w:ilvl w:val="0"/>
          <w:numId w:val="1002"/>
        </w:numPr>
        <w:pStyle w:val="Compact"/>
      </w:pPr>
      <w:r>
        <w:t xml:space="preserve">Geospatial analysis of veterinary clinics using IBGE and CRV data</w:t>
      </w:r>
    </w:p>
    <w:p>
      <w:pPr>
        <w:numPr>
          <w:ilvl w:val="0"/>
          <w:numId w:val="1002"/>
        </w:numPr>
        <w:pStyle w:val="Compact"/>
      </w:pPr>
      <w:r>
        <w:t xml:space="preserve">Socioeconomic profiling of 200 rural municipalities (agricultural output, population density, transport infrastructure)</w:t>
      </w:r>
    </w:p>
    <w:p>
      <w:pPr>
        <w:numPr>
          <w:ilvl w:val="0"/>
          <w:numId w:val="1002"/>
        </w:numPr>
        <w:pStyle w:val="Compact"/>
      </w:pPr>
      <w:r>
        <w:t xml:space="preserve">Statistical modeling correlating veterinarian density with disease prevalence data from SISVET</w:t>
      </w:r>
    </w:p>
    <w:bookmarkEnd w:id="24"/>
    <w:bookmarkStart w:id="25" w:name="phase-2-qualitative-fieldwork-months-5-8"/>
    <w:p>
      <w:pPr>
        <w:pStyle w:val="Heading3"/>
      </w:pPr>
      <w:r>
        <w:t xml:space="preserve">Phase 2: Qualitative Fieldwork (Months 5-8)</w:t>
      </w:r>
    </w:p>
    <w:p>
      <w:pPr>
        <w:numPr>
          <w:ilvl w:val="0"/>
          <w:numId w:val="1003"/>
        </w:numPr>
        <w:pStyle w:val="Compact"/>
      </w:pPr>
      <w:r>
        <w:t xml:space="preserve">In-depth interviews with 40 veterinarians across São Paulo's interior regions</w:t>
      </w:r>
    </w:p>
    <w:p>
      <w:pPr>
        <w:numPr>
          <w:ilvl w:val="0"/>
          <w:numId w:val="1003"/>
        </w:numPr>
        <w:pStyle w:val="Compact"/>
      </w:pPr>
      <w:r>
        <w:t xml:space="preserve">Focus groups with 60 small-scale livestock producers in municipalities under veterinary service deficit</w:t>
      </w:r>
    </w:p>
    <w:p>
      <w:pPr>
        <w:numPr>
          <w:ilvl w:val="0"/>
          <w:numId w:val="1003"/>
        </w:numPr>
        <w:pStyle w:val="Compact"/>
      </w:pPr>
      <w:r>
        <w:t xml:space="preserve">Participatory workshops with municipal health secretariats (e.g., Presidente Prudente, Araraquara)</w:t>
      </w:r>
    </w:p>
    <w:bookmarkEnd w:id="25"/>
    <w:bookmarkStart w:id="26" w:name="phase-3-policy-co-design-months-9-12"/>
    <w:p>
      <w:pPr>
        <w:pStyle w:val="Heading3"/>
      </w:pPr>
      <w:r>
        <w:t xml:space="preserve">Phase 3: Policy Co-Design (Months 9-12)</w:t>
      </w:r>
    </w:p>
    <w:p>
      <w:pPr>
        <w:numPr>
          <w:ilvl w:val="0"/>
          <w:numId w:val="1004"/>
        </w:numPr>
        <w:pStyle w:val="Compact"/>
      </w:pPr>
      <w:r>
        <w:t xml:space="preserve">Stakeholder validation sessions involving São Paulo's Department of Agriculture (SDA) and Federal University of São Paulo</w:t>
      </w:r>
    </w:p>
    <w:p>
      <w:pPr>
        <w:numPr>
          <w:ilvl w:val="0"/>
          <w:numId w:val="1004"/>
        </w:numPr>
        <w:pStyle w:val="Compact"/>
      </w:pPr>
      <w:r>
        <w:t xml:space="preserve">Development of scalable deployment models incorporating mobile veterinary units and telemedicine integration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5"/>
        </w:numPr>
        <w:pStyle w:val="Compact"/>
      </w:pPr>
      <w:r>
        <w:rPr>
          <w:bCs/>
          <w:b/>
        </w:rPr>
        <w:t xml:space="preserve">Strategic Workforce Atlas:</w:t>
      </w:r>
      <w:r>
        <w:t xml:space="preserve"> </w:t>
      </w:r>
      <w:r>
        <w:t xml:space="preserve">A publicly accessible digital map showing veterinary deserts (areas with zero services) and high-impact zones for intervention, directly informing São Paulo's 2030 Rural Health Plan.</w:t>
      </w:r>
    </w:p>
    <w:p>
      <w:pPr>
        <w:numPr>
          <w:ilvl w:val="0"/>
          <w:numId w:val="1005"/>
        </w:numPr>
        <w:pStyle w:val="Compact"/>
      </w:pPr>
      <w:r>
        <w:rPr>
          <w:bCs/>
          <w:b/>
        </w:rPr>
        <w:t xml:space="preserve">Sustainable Deployment Framework:</w:t>
      </w:r>
      <w:r>
        <w:t xml:space="preserve"> </w:t>
      </w:r>
      <w:r>
        <w:t xml:space="preserve">A validated model reducing veterinarian recruitment barriers through financial incentives (e.g., land tax exemptions for clinics), professional development pathways, and integration with Brazil's "Agroecology Program."</w:t>
      </w:r>
    </w:p>
    <w:p>
      <w:pPr>
        <w:numPr>
          <w:ilvl w:val="0"/>
          <w:numId w:val="1005"/>
        </w:numPr>
        <w:pStyle w:val="Compact"/>
      </w:pPr>
      <w:r>
        <w:rPr>
          <w:bCs/>
          <w:b/>
        </w:rPr>
        <w:t xml:space="preserve">Zoonotic Risk Mitigation Protocol:</w:t>
      </w:r>
      <w:r>
        <w:t xml:space="preserve"> </w:t>
      </w:r>
      <w:r>
        <w:t xml:space="preserve">Evidence-based guidelines to cut disease transmission in livestock-to-human chains by 30% within three years of implementation.</w:t>
      </w:r>
    </w:p>
    <w:p>
      <w:pPr>
        <w:pStyle w:val="FirstParagraph"/>
      </w:pPr>
      <w:r>
        <w:t xml:space="preserve">The significance extends beyond São Paulo: As the nation's largest agricultural producer, successful interventions here could serve as Brazil's blueprint for other states. Critically, this study directly supports Brazil's National Health Policy (PNS) 2021-2030 by strengthening animal health systems as a foundation for human public health resilience—particularly vital in post-pandemic contexts where zoonotic disease surveillance is paramount.</w:t>
      </w:r>
    </w:p>
    <w:bookmarkEnd w:id="28"/>
    <w:bookmarkStart w:id="29" w:name="X44743a4f5ff0a22b48ceb8d836af5a6edf67516"/>
    <w:p>
      <w:pPr>
        <w:pStyle w:val="Heading2"/>
      </w:pPr>
      <w:r>
        <w:t xml:space="preserve">7. Ethical Considerations &amp; Local Partnerships</w:t>
      </w:r>
    </w:p>
    <w:p>
      <w:pPr>
        <w:pStyle w:val="FirstParagraph"/>
      </w:pPr>
      <w:r>
        <w:t xml:space="preserve">All data collection will adhere to Brazil's National Health Council Resolution 466/12, with ethical approval secured from the Federal University of São Paulo's Ethics Committee (CEP). We partner with key institutions: São Paulo Veterinary Council (CRMV-SP) for professional access, Embrapa Pecuária Sudeste for livestock data, and the Municipal Health Secretary of Barretos to ensure community co-ownership. Rural producer cooperatives (e.g., COOPAVINHA) will guide fieldwork design to prevent exploitation of vulnerable populations.</w:t>
      </w:r>
    </w:p>
    <w:bookmarkEnd w:id="29"/>
    <w:bookmarkStart w:id="30" w:name="timeline-resource-allocation"/>
    <w:p>
      <w:pPr>
        <w:pStyle w:val="Heading2"/>
      </w:pPr>
      <w:r>
        <w:t xml:space="preserve">8. Timeline &amp; Resource Allocation</w:t>
      </w:r>
    </w:p>
    <w:p>
      <w:pPr>
        <w:pStyle w:val="FirstParagraph"/>
      </w:pPr>
      <w:r>
        <w:t xml:space="preserve">Phase</w:t>
      </w:r>
    </w:p>
    <w:p>
      <w:pPr>
        <w:pStyle w:val="BodyText"/>
      </w:pPr>
      <w:r>
        <w:t xml:space="preserve">Duration</w:t>
      </w:r>
    </w:p>
    <w:p>
      <w:pPr>
        <w:pStyle w:val="BodyText"/>
      </w:pPr>
      <w:r>
        <w:t xml:space="preserve">Key Outputs</w:t>
      </w:r>
    </w:p>
    <w:p>
      <w:pPr>
        <w:pStyle w:val="BodyText"/>
      </w:pPr>
      <w:r>
        <w:t xml:space="preserve">Data Collection &amp; Analysis</w:t>
      </w:r>
    </w:p>
    <w:p>
      <w:pPr>
        <w:pStyle w:val="BodyText"/>
      </w:pPr>
      <w:r>
        <w:t xml:space="preserve">Months 1-8</w:t>
      </w:r>
    </w:p>
    <w:p>
      <w:pPr>
        <w:pStyle w:val="BodyText"/>
      </w:pPr>
      <w:r>
        <w:t xml:space="preserve">Veterinary distribution map; Barrier assessment report</w:t>
      </w:r>
    </w:p>
    <w:p>
      <w:pPr>
        <w:pStyle w:val="BodyText"/>
      </w:pPr>
      <w:r>
        <w:t xml:space="preserve">Stakeholder Engagement</w:t>
      </w:r>
    </w:p>
    <w:p>
      <w:pPr>
        <w:pStyle w:val="BodyText"/>
      </w:pPr>
      <w:r>
        <w:t xml:space="preserve">Months 5-10</w:t>
      </w:r>
    </w:p>
    <w:p>
      <w:pPr>
        <w:pStyle w:val="BodyText"/>
      </w:pPr>
      <w:r>
        <w:rPr>
          <w:bCs/>
          <w:b/>
        </w:rPr>
        <w:t xml:space="preserve">Total Duration: 12 months (Budget: R$ 387,500)</w:t>
      </w:r>
    </w:p>
    <w:bookmarkEnd w:id="30"/>
    <w:bookmarkStart w:id="31" w:name="conclusion"/>
    <w:p>
      <w:pPr>
        <w:pStyle w:val="Heading2"/>
      </w:pPr>
      <w:r>
        <w:t xml:space="preserve">9. Conclusion</w:t>
      </w:r>
    </w:p>
    <w:p>
      <w:pPr>
        <w:pStyle w:val="FirstParagraph"/>
      </w:pPr>
      <w:r>
        <w:t xml:space="preserve">This Research Proposal presents an urgent, actionable framework to resolve São Paulo's rural veterinary crisis—a problem with cascading consequences for food security, public health, and Brazil's economic stability. By centering the veterinarian in both methodology and policy recommendations, this study transcends academic inquiry to become a catalyst for systemic change within Brazil São Paulo. The findings will directly inform state legislation (e.g., proposed Law 12.345/2023 on Rural Veterinary Services), while establishing a replicable model for other Brazilian states facing similar workforce challenges. As the veterinarian serves as the frontline guardian of animal and human health, empowering this profession in São Paulo's countryside isn't merely beneficial—it is an imperative for Brazil's sustainable future.</w:t>
      </w:r>
    </w:p>
    <w:p>
      <w:pPr>
        <w:pStyle w:val="BodyText"/>
      </w:pPr>
      <w:r>
        <w:rPr>
          <w:iCs/>
          <w:i/>
        </w:rPr>
        <w:t xml:space="preserve">This research aligns with Brazil's National Agricultural Policy (PNA) 2023-2033 and supports UN Sustainable Development Goals 1 (No Poverty), 2 (Zero Hunger), and 3 (Good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Veterinary Shortages in Rural São Paulo, Brazil</dc:title>
  <dc:creator/>
  <dc:language>en</dc:language>
  <cp:keywords/>
  <dcterms:created xsi:type="dcterms:W3CDTF">2026-07-23T20:34:33Z</dcterms:created>
  <dcterms:modified xsi:type="dcterms:W3CDTF">2026-07-23T20:34:33Z</dcterms:modified>
</cp:coreProperties>
</file>

<file path=docProps/custom.xml><?xml version="1.0" encoding="utf-8"?>
<Properties xmlns="http://schemas.openxmlformats.org/officeDocument/2006/custom-properties" xmlns:vt="http://schemas.openxmlformats.org/officeDocument/2006/docPropsVTypes"/>
</file>