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A</w:t>
      </w:r>
      <w:r>
        <w:t xml:space="preserve"> </w:t>
      </w:r>
      <w:r>
        <w:t xml:space="preserve">Beijing</w:t>
      </w:r>
      <w:r>
        <w:t xml:space="preserve"> </w:t>
      </w:r>
      <w:r>
        <w:t xml:space="preserve">Focus</w:t>
      </w:r>
    </w:p>
    <w:bookmarkStart w:id="28" w:name="X7e4b8362bcee8bd242c0b258933e3a38c4ddf32"/>
    <w:p>
      <w:pPr>
        <w:pStyle w:val="Heading1"/>
      </w:pPr>
      <w:r>
        <w:t xml:space="preserve">Research Proposal: Strengthening Veterinary Services and Public Health Infrastructure in China Beijing Through Evidence-Based Practice and Policy Integration</w:t>
      </w:r>
    </w:p>
    <w:bookmarkStart w:id="20" w:name="abstract"/>
    <w:p>
      <w:pPr>
        <w:pStyle w:val="Heading2"/>
      </w:pPr>
      <w:r>
        <w:t xml:space="preserve">Abstract</w:t>
      </w:r>
    </w:p>
    <w:p>
      <w:pPr>
        <w:pStyle w:val="FirstParagraph"/>
      </w:pPr>
      <w:r>
        <w:t xml:space="preserve">This comprehensive Research Proposal outlines a critical initiative to address evolving veterinary needs within the metropolis of China Beijing. As one of the world's largest cities and China's political, economic, and cultural epicenter, Beijing presents unique challenges and opportunities for Veterinary Medicine. This study directly confronts gaps in veterinary service accessibility, zoonotic disease surveillance systems, pet welfare standards, and agricultural animal health management specifically within the Beijing municipality. By conducting an interdisciplinary investigation centered on the practical application of modern Veterinary practices in this high-density urban environment, this research aims to generate actionable insights that will inform national policy development and improve animal and public health outcomes across China. The findings will position Beijing as a model for integrated Veterinary healthcare delivery.</w:t>
      </w:r>
    </w:p>
    <w:bookmarkEnd w:id="20"/>
    <w:bookmarkStart w:id="21" w:name="X4becde60d3e9279d5a03569e096fd78f81302f1"/>
    <w:p>
      <w:pPr>
        <w:pStyle w:val="Heading2"/>
      </w:pPr>
      <w:r>
        <w:t xml:space="preserve">1. Introduction: The Imperative for Focused Research in China Beijing</w:t>
      </w:r>
    </w:p>
    <w:p>
      <w:pPr>
        <w:pStyle w:val="FirstParagraph"/>
      </w:pPr>
      <w:r>
        <w:t xml:space="preserve">The rapid urbanization, economic growth, and changing societal attitudes towards companion animals in China Beijing have placed unprecedented demands on the Veterinary profession. With over 1.7 million registered pets in the capital city alone (Beijing Municipal Bureau of Agriculture and Rural Affairs, 2023), coupled with significant livestock production areas within its administrative boundaries supporting regional food security, the role of the Veterinarian has expanded far beyond traditional agricultural support. The current Veterinary infrastructure in Beijing struggles to meet rising demand for both companion animal care and sophisticated livestock health management. This Research Proposal directly addresses this critical gap by focusing exclusively on China Beijing as the geographic and operational context for studying systemic improvements within Veterinary service delivery. Understanding the unique dynamics of veterinary practice in a city that simultaneously serves millions of pets, major government institutions, international organizations, and regional agricultural producers is paramount for developing effective strategies applicable across China.</w:t>
      </w:r>
    </w:p>
    <w:bookmarkEnd w:id="21"/>
    <w:bookmarkStart w:id="22" w:name="X684d75e61b161ec7a5c6418349ee2899735781b"/>
    <w:p>
      <w:pPr>
        <w:pStyle w:val="Heading2"/>
      </w:pPr>
      <w:r>
        <w:t xml:space="preserve">2. Problem Statement: Critical Gaps in Beijing's Veterinary Ecosystem</w:t>
      </w:r>
    </w:p>
    <w:p>
      <w:pPr>
        <w:pStyle w:val="FirstParagraph"/>
      </w:pPr>
      <w:r>
        <w:t xml:space="preserve">Despite national efforts to strengthen veterinary services under the "Healthy Livestock" initiative (Ministry of Agriculture and Rural Affairs, 2023), significant challenges persist specifically within China Beijing:</w:t>
      </w:r>
    </w:p>
    <w:p>
      <w:pPr>
        <w:numPr>
          <w:ilvl w:val="0"/>
          <w:numId w:val="1001"/>
        </w:numPr>
        <w:pStyle w:val="Compact"/>
      </w:pPr>
      <w:r>
        <w:rPr>
          <w:bCs/>
          <w:b/>
        </w:rPr>
        <w:t xml:space="preserve">Service Accessibility Disparities:</w:t>
      </w:r>
      <w:r>
        <w:t xml:space="preserve"> </w:t>
      </w:r>
      <w:r>
        <w:t xml:space="preserve">Veterinary clinics are heavily concentrated in affluent urban districts (e.g., Haidian, Chaoyang), creating severe access barriers for pet owners and farmers in suburban areas like Fangshan and Mentougou.</w:t>
      </w:r>
    </w:p>
    <w:p>
      <w:pPr>
        <w:numPr>
          <w:ilvl w:val="0"/>
          <w:numId w:val="1001"/>
        </w:numPr>
        <w:pStyle w:val="Compact"/>
      </w:pPr>
      <w:r>
        <w:rPr>
          <w:bCs/>
          <w:b/>
        </w:rPr>
        <w:t xml:space="preserve">Zoonotic Disease Surveillance Limitations:</w:t>
      </w:r>
      <w:r>
        <w:t xml:space="preserve"> </w:t>
      </w:r>
      <w:r>
        <w:t xml:space="preserve">The complex interface between wildlife, companion animals, livestock, and humans in Beijing's dense urban environment necessitates a more integrated Veterinary-public health surveillance network than currently exists.</w:t>
      </w:r>
    </w:p>
    <w:p>
      <w:pPr>
        <w:numPr>
          <w:ilvl w:val="0"/>
          <w:numId w:val="1001"/>
        </w:numPr>
        <w:pStyle w:val="Compact"/>
      </w:pPr>
      <w:r>
        <w:rPr>
          <w:bCs/>
          <w:b/>
        </w:rPr>
        <w:t xml:space="preserve">Pet Welfare &amp; Regulation Evolution:</w:t>
      </w:r>
      <w:r>
        <w:t xml:space="preserve"> </w:t>
      </w:r>
      <w:r>
        <w:t xml:space="preserve">Rapidly growing pet ownership outpaces regulatory frameworks. Current Beijing policies lack standardized protocols for veterinary care quality assurance, euthanasia ethics, and spay/neuter programs mandated by the Beijing Municipal Animal Health Law (2024 Amendment).</w:t>
      </w:r>
    </w:p>
    <w:p>
      <w:pPr>
        <w:numPr>
          <w:ilvl w:val="0"/>
          <w:numId w:val="1001"/>
        </w:numPr>
        <w:pStyle w:val="Compact"/>
      </w:pPr>
      <w:r>
        <w:rPr>
          <w:bCs/>
          <w:b/>
        </w:rPr>
        <w:t xml:space="preserve">Workforce Mismatch:</w:t>
      </w:r>
      <w:r>
        <w:t xml:space="preserve"> </w:t>
      </w:r>
      <w:r>
        <w:t xml:space="preserve">There is a critical shortage of specialized Veterinarians in emerging fields like avian medicine, aquatic animal health (crucial for Beijing's ornamental fish industry), and advanced diagnostic imaging within the capital city.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distribution, capacity, and service quality of Veterinary facilities across all Beijing administrative districts using GIS mapping and client/provider surveys.</w:t>
      </w:r>
    </w:p>
    <w:bookmarkEnd w:id="23"/>
    <w:bookmarkStart w:id="24" w:name="X0dd7612b796d807ae6782ae7e2b2275c7fd8dde"/>
    <w:p>
      <w:pPr>
        <w:pStyle w:val="Heading2"/>
      </w:pPr>
      <w:r>
        <w:t xml:space="preserve">4. Methodology: Beijing-Centric Research Design</w:t>
      </w:r>
    </w:p>
    <w:p>
      <w:pPr>
        <w:pStyle w:val="FirstParagraph"/>
      </w:pPr>
      <w:r>
        <w:t xml:space="preserve">This mixed-methods research will be conducted exclusively within Beijing, leveraging partnerships with key stakeholders:</w:t>
      </w:r>
    </w:p>
    <w:p>
      <w:pPr>
        <w:numPr>
          <w:ilvl w:val="0"/>
          <w:numId w:val="1003"/>
        </w:numPr>
        <w:pStyle w:val="Compact"/>
      </w:pPr>
      <w:r>
        <w:rPr>
          <w:bCs/>
          <w:b/>
        </w:rPr>
        <w:t xml:space="preserve">Quantitative Analysis:</w:t>
      </w:r>
      <w:r>
        <w:t xml:space="preserve"> </w:t>
      </w:r>
      <w:r>
        <w:t xml:space="preserve">Survey of 500+ veterinary practitioners (across private clinics, public animal health stations, and agricultural cooperatives) and 1,200 pet owners in diverse Beijing neighborhoods. GIS analysis of clinic density vs. population/animal density.</w:t>
      </w:r>
    </w:p>
    <w:p>
      <w:pPr>
        <w:numPr>
          <w:ilvl w:val="0"/>
          <w:numId w:val="1003"/>
        </w:numPr>
        <w:pStyle w:val="Compact"/>
      </w:pPr>
      <w:r>
        <w:rPr>
          <w:bCs/>
          <w:b/>
        </w:rPr>
        <w:t xml:space="preserve">Qualitative Investigation:</w:t>
      </w:r>
      <w:r>
        <w:t xml:space="preserve"> </w:t>
      </w:r>
      <w:r>
        <w:t xml:space="preserve">In-depth interviews with 35 key informants: Senior Veterinarians from Capital University of Agriculture (Beijing), representatives from the Beijing Veterinary Medical Association, officials from the Beijing Municipal Bureau of Agriculture and Rural Affairs, and public health managers at the Beijing CDC.</w:t>
      </w:r>
    </w:p>
    <w:p>
      <w:pPr>
        <w:numPr>
          <w:ilvl w:val="0"/>
          <w:numId w:val="1003"/>
        </w:numPr>
        <w:pStyle w:val="Compact"/>
      </w:pPr>
      <w:r>
        <w:rPr>
          <w:bCs/>
          <w:b/>
        </w:rPr>
        <w:t xml:space="preserve">Policy &amp; Regulatory Audit:</w:t>
      </w:r>
      <w:r>
        <w:t xml:space="preserve"> </w:t>
      </w:r>
      <w:r>
        <w:t xml:space="preserve">Comprehensive review of all relevant Veterinary-related laws, regulations, and municipal guidelines specific to China Beijing (e.g., 2024 revised Animal Health Regulations).</w:t>
      </w:r>
    </w:p>
    <w:bookmarkEnd w:id="24"/>
    <w:bookmarkStart w:id="25" w:name="X362154bcdc7a6e5aef27afa2734a37b1b76075e"/>
    <w:p>
      <w:pPr>
        <w:pStyle w:val="Heading2"/>
      </w:pPr>
      <w:r>
        <w:t xml:space="preserve">5. Expected Outcomes and Significance for China</w:t>
      </w:r>
    </w:p>
    <w:p>
      <w:pPr>
        <w:pStyle w:val="FirstParagraph"/>
      </w:pPr>
      <w:r>
        <w:t xml:space="preserve">The Research Proposal anticipates delivering concrete outcomes directly relevant to advancing the Veterinary profession in Beijing and serving as a blueprint for national implementation:</w:t>
      </w:r>
    </w:p>
    <w:p>
      <w:pPr>
        <w:numPr>
          <w:ilvl w:val="0"/>
          <w:numId w:val="1004"/>
        </w:numPr>
        <w:pStyle w:val="Compact"/>
      </w:pPr>
      <w:r>
        <w:rPr>
          <w:bCs/>
          <w:b/>
        </w:rPr>
        <w:t xml:space="preserve">Beijing-Specific Veterinary Service Map:</w:t>
      </w:r>
      <w:r>
        <w:t xml:space="preserve"> </w:t>
      </w:r>
      <w:r>
        <w:t xml:space="preserve">A detailed, data-driven resource allocation plan identifying underserved areas and optimal clinic locations within China Beijing.</w:t>
      </w:r>
    </w:p>
    <w:p>
      <w:pPr>
        <w:numPr>
          <w:ilvl w:val="0"/>
          <w:numId w:val="1004"/>
        </w:numPr>
        <w:pStyle w:val="Compact"/>
      </w:pPr>
      <w:r>
        <w:rPr>
          <w:bCs/>
          <w:b/>
        </w:rPr>
        <w:t xml:space="preserve">Integrated Zoonotic Surveillance Protocol:</w:t>
      </w:r>
      <w:r>
        <w:t xml:space="preserve"> </w:t>
      </w:r>
      <w:r>
        <w:t xml:space="preserve">A recommended, pilot-tested system for seamless information sharing between the Veterinarian community and public health authorities in Beijing, enhancing early outbreak detection.</w:t>
      </w:r>
    </w:p>
    <w:p>
      <w:pPr>
        <w:numPr>
          <w:ilvl w:val="0"/>
          <w:numId w:val="1004"/>
        </w:numPr>
        <w:pStyle w:val="Compact"/>
      </w:pPr>
      <w:r>
        <w:rPr>
          <w:bCs/>
          <w:b/>
        </w:rPr>
        <w:t xml:space="preserve">Actionable Policy Brief:</w:t>
      </w:r>
      <w:r>
        <w:t xml:space="preserve"> </w:t>
      </w:r>
      <w:r>
        <w:t xml:space="preserve">A draft amendment to Beijing's local Veterinary Practice Regulations and a proposed national curriculum update for veterinary schools focusing on urban challenges.</w:t>
      </w:r>
    </w:p>
    <w:p>
      <w:pPr>
        <w:numPr>
          <w:ilvl w:val="0"/>
          <w:numId w:val="1004"/>
        </w:numPr>
        <w:pStyle w:val="Compact"/>
      </w:pPr>
      <w:r>
        <w:rPr>
          <w:bCs/>
          <w:b/>
        </w:rPr>
        <w:t xml:space="preserve">National Impact Framework:</w:t>
      </w:r>
      <w:r>
        <w:t xml:space="preserve"> </w:t>
      </w:r>
      <w:r>
        <w:t xml:space="preserve">A scalable model demonstrating how effective Veterinary service delivery in the capital city can drive improvements across China's complex rural-urban veterinary landscape, directly supporting the goals of the National Animal Health Development Plan.</w:t>
      </w:r>
    </w:p>
    <w:bookmarkEnd w:id="25"/>
    <w:bookmarkStart w:id="26" w:name="X551f410428678260cb78ca99f32c297d100bf68"/>
    <w:p>
      <w:pPr>
        <w:pStyle w:val="Heading2"/>
      </w:pPr>
      <w:r>
        <w:t xml:space="preserve">6. Conclusion: Positioning Beijing as a Veterinary Innovation Hub</w:t>
      </w:r>
    </w:p>
    <w:p>
      <w:pPr>
        <w:pStyle w:val="FirstParagraph"/>
      </w:pPr>
      <w:r>
        <w:t xml:space="preserve">This Research Proposal establishes that focused study on Veterinary services within China Beijing is not merely a local concern but a strategic national priority. The capital city's unique position as the center of policy-making, research institutions (like Capital University of Agriculture), and diverse animal health challenges makes it the ideal laboratory for developing solutions with nationwide applicability. By centering this investigation on the critical role of the Veterinarian within Beijing's ecosystem, this project moves beyond generic veterinary studies to deliver targeted, actionable knowledge. The insights generated will empower policymakers in Beijing and across China to build a more resilient, accessible, and forward-thinking Veterinary healthcare system. Investing in this Research Proposal is an investment in safeguarding public health, promoting animal welfare on a massive scale, and strengthening the very foundation of China's agricultural and companion animal industries – all through the essential lens of Veterinary expertise grounded firmly in Beijing.</w:t>
      </w:r>
    </w:p>
    <w:bookmarkEnd w:id="26"/>
    <w:bookmarkStart w:id="27" w:name="references-illustrative"/>
    <w:p>
      <w:pPr>
        <w:pStyle w:val="Heading2"/>
      </w:pPr>
      <w:r>
        <w:t xml:space="preserve">References (Illustrative)</w:t>
      </w:r>
    </w:p>
    <w:p>
      <w:pPr>
        <w:pStyle w:val="FirstParagraph"/>
      </w:pPr>
      <w:r>
        <w:t xml:space="preserve">Beijing Municipal Bureau of Agriculture and Rural Affairs. (2023). *Report on Urban Pet Population Statistics*. Beijing, China.</w:t>
      </w:r>
      <w:r>
        <w:br/>
      </w:r>
      <w:r>
        <w:t xml:space="preserve">Ministry of Agriculture and Rural Affairs, P.R. China. (2023). *National Action Plan for Healthy Livestock Development (2021-2035)*.</w:t>
      </w:r>
      <w:r>
        <w:br/>
      </w:r>
      <w:r>
        <w:t xml:space="preserve">Beijing Municipal Animal Health Law (Amended 2024). Beijing People's Congress.</w:t>
      </w:r>
      <w:r>
        <w:br/>
      </w:r>
      <w:r>
        <w:t xml:space="preserve">Zhang, L., &amp; Wang, Y. (2024). Urban Veterinary Challenges in Chinese Megacities: A Case Study of Beijing. *Journal of Veterinary Medicine and Public Health*, 15(3),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China's Capital - A Beijing Focus</dc:title>
  <dc:creator/>
  <cp:keywords/>
  <dcterms:created xsi:type="dcterms:W3CDTF">2026-07-23T08:50:54Z</dcterms:created>
  <dcterms:modified xsi:type="dcterms:W3CDTF">2026-07-23T08:50:54Z</dcterms:modified>
</cp:coreProperties>
</file>

<file path=docProps/custom.xml><?xml version="1.0" encoding="utf-8"?>
<Properties xmlns="http://schemas.openxmlformats.org/officeDocument/2006/custom-properties" xmlns:vt="http://schemas.openxmlformats.org/officeDocument/2006/docPropsVTypes"/>
</file>