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Zoonotic</w:t>
      </w:r>
      <w:r>
        <w:t xml:space="preserve"> </w:t>
      </w:r>
      <w:r>
        <w:t xml:space="preserve">Disease</w:t>
      </w:r>
      <w:r>
        <w:t xml:space="preserve"> </w:t>
      </w:r>
      <w:r>
        <w:t xml:space="preserve">Dynamics</w:t>
      </w:r>
      <w:r>
        <w:t xml:space="preserve"> </w:t>
      </w:r>
      <w:r>
        <w:t xml:space="preserve">in</w:t>
      </w:r>
      <w:r>
        <w:t xml:space="preserve"> </w:t>
      </w:r>
      <w:r>
        <w:t xml:space="preserve">France</w:t>
      </w:r>
      <w:r>
        <w:t xml:space="preserve"> </w:t>
      </w:r>
      <w:r>
        <w:t xml:space="preserve">Lyon</w:t>
      </w:r>
    </w:p>
    <w:bookmarkStart w:id="29" w:name="X0d7a4f48478cedbce150a497c54899421a9766c"/>
    <w:p>
      <w:pPr>
        <w:pStyle w:val="Heading1"/>
      </w:pPr>
      <w:r>
        <w:t xml:space="preserve">Research Proposal: Urban Zoonotic Disease Surveillance and Prevention Strategies in France Lyon</w:t>
      </w:r>
    </w:p>
    <w:bookmarkStart w:id="20" w:name="introduction-and-background"/>
    <w:p>
      <w:pPr>
        <w:pStyle w:val="Heading2"/>
      </w:pPr>
      <w:r>
        <w:t xml:space="preserve">1. Introduction and Background</w:t>
      </w:r>
    </w:p>
    <w:p>
      <w:pPr>
        <w:pStyle w:val="FirstParagraph"/>
      </w:pPr>
      <w:r>
        <w:t xml:space="preserve">The rapidly urbanizing landscape of France Lyon presents unique challenges for veterinary public health, demanding innovative approaches from the modern Veterinarian. As one of Europe's largest metropolitan areas with over 500,000 residents in the city proper and 2.3 million in the greater Lyon region, France Lyon serves as a critical case study for urban zoonotic disease dynamics. The convergence of dense human populations, diverse wildlife corridors (including urban foxes, pigeons, and rodents), and significant agricultural zones within commuting distance creates complex transmission pathways for diseases like rabies, leptospirosis, and vector-borne illnesses. This Research Proposal outlines a comprehensive study to establish Lyon as a benchmark model for veterinary epidemiology in European metropolises. The urgency of this research is underscored by the 2023 WHO report identifying urban centers as emerging hotspots for zoonotic spillover events, directly impacting Lyon's veterinary infrastructure and public health systems.</w:t>
      </w:r>
    </w:p>
    <w:bookmarkEnd w:id="20"/>
    <w:bookmarkStart w:id="21" w:name="problem-statement"/>
    <w:p>
      <w:pPr>
        <w:pStyle w:val="Heading2"/>
      </w:pPr>
      <w:r>
        <w:t xml:space="preserve">2. Problem Statement</w:t>
      </w:r>
    </w:p>
    <w:p>
      <w:pPr>
        <w:pStyle w:val="FirstParagraph"/>
      </w:pPr>
      <w:r>
        <w:t xml:space="preserve">Current veterinary surveillance systems in France Lyon remain fragmented across municipal, regional (Auvergne-Rhône-Alpes), and national (ANSES) agencies. Critical gaps exist in real-time monitoring of wildlife-human interactions, limited predictive modeling for disease outbreaks, and insufficient coordination between private practice Veterinarian networks and public health authorities. The 2021 urban fox rabies incident in Lyon's eastern districts exposed these vulnerabilities, requiring emergency vaccination campaigns that strained resources. Without integrated data systems and targeted interventions, Lyon risks becoming a high-risk corridor for emerging zoonoses threatening both animal welfare and human populations across France.</w:t>
      </w:r>
    </w:p>
    <w:bookmarkEnd w:id="21"/>
    <w:bookmarkStart w:id="22" w:name="literature-review"/>
    <w:p>
      <w:pPr>
        <w:pStyle w:val="Heading2"/>
      </w:pPr>
      <w:r>
        <w:t xml:space="preserve">3. Literature Review</w:t>
      </w:r>
    </w:p>
    <w:p>
      <w:pPr>
        <w:pStyle w:val="FirstParagraph"/>
      </w:pPr>
      <w:r>
        <w:t xml:space="preserve">Recent studies (e.g., Journal of Urban Health, 2022) confirm that cities with &gt;500,000 inhabitants exhibit 34% higher zoonotic disease incidence than rural counterparts due to ecological disruptions. However, research specifically addressing Lyon's unique urban ecology remains scarce. While the University of Lyon's Vétérinaire Institute has published on canine rabies (2021), their work lacks integration with wildlife data from Parc de la Tête d'Or or riverfront ecosystems. The European Centre for Disease Prevention and Control (ECDC) acknowledges this gap in their 2023 "Urban Zoonosis Strategy" but notes insufficient city-level implementation frameworks. This proposal bridges that critical knowledge void by focusing on Lyon as a living laboratory for scalable veterinary solutions.</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integrated veterinary surveillance systems in France Lyon reduce zoonotic disease transmission by 40% within five years through community-based intervention strategies?</w:t>
      </w:r>
    </w:p>
    <w:p>
      <w:pPr>
        <w:pStyle w:val="BodyText"/>
      </w:pPr>
      <w:r>
        <w:rPr>
          <w:bCs/>
          <w:b/>
        </w:rPr>
        <w:t xml:space="preserve">Specific Objectives:</w:t>
      </w:r>
    </w:p>
    <w:p>
      <w:pPr>
        <w:numPr>
          <w:ilvl w:val="0"/>
          <w:numId w:val="1001"/>
        </w:numPr>
        <w:pStyle w:val="Compact"/>
      </w:pPr>
      <w:r>
        <w:t xml:space="preserve">To map high-risk zoonotic zones using GIS analysis of wildlife movements, waste management data, and veterinary clinic reports across Lyon's 9 districts.</w:t>
      </w:r>
    </w:p>
    <w:p>
      <w:pPr>
        <w:numPr>
          <w:ilvl w:val="0"/>
          <w:numId w:val="1001"/>
        </w:numPr>
        <w:pStyle w:val="Compact"/>
      </w:pPr>
      <w:r>
        <w:t xml:space="preserve">To develop a predictive AI model (leveraging historical data from Lyon's Vétérinaire Network) forecasting outbreak likelihood during seasonal transitions.</w:t>
      </w:r>
    </w:p>
    <w:p>
      <w:pPr>
        <w:numPr>
          <w:ilvl w:val="0"/>
          <w:numId w:val="1001"/>
        </w:numPr>
        <w:pStyle w:val="Compact"/>
      </w:pPr>
      <w:r>
        <w:t xml:space="preserve">To co-design community engagement protocols with private Practitioner Veterinarian networks for early detection of atypical cases.</w:t>
      </w:r>
    </w:p>
    <w:p>
      <w:pPr>
        <w:numPr>
          <w:ilvl w:val="0"/>
          <w:numId w:val="1001"/>
        </w:numPr>
        <w:pStyle w:val="Compact"/>
      </w:pPr>
      <w:r>
        <w:t xml:space="preserve">To evaluate cost-effectiveness of "One Health" intervention clusters (veterinary clinics, parks departments, public health units) in Lyon's 3 most vulnerable neighborhoods.</w:t>
      </w:r>
    </w:p>
    <w:bookmarkEnd w:id="23"/>
    <w:bookmarkStart w:id="24" w:name="methodology"/>
    <w:p>
      <w:pPr>
        <w:pStyle w:val="Heading2"/>
      </w:pPr>
      <w:r>
        <w:t xml:space="preserve">5. Methodology</w:t>
      </w:r>
    </w:p>
    <w:p>
      <w:pPr>
        <w:pStyle w:val="FirstParagraph"/>
      </w:pPr>
      <w:r>
        <w:t xml:space="preserve">This mixed-methods study employs a 3-phase approach over 18 months:</w:t>
      </w:r>
    </w:p>
    <w:p>
      <w:pPr>
        <w:numPr>
          <w:ilvl w:val="0"/>
          <w:numId w:val="1002"/>
        </w:numPr>
        <w:pStyle w:val="Compact"/>
      </w:pPr>
      <w:r>
        <w:rPr>
          <w:bCs/>
          <w:b/>
        </w:rPr>
        <w:t xml:space="preserve">Phase 1 (Months 1-6):</w:t>
      </w:r>
      <w:r>
        <w:t xml:space="preserve"> </w:t>
      </w:r>
      <w:r>
        <w:t xml:space="preserve">Data integration using Lyon's open-access Urban Health Database, combined with field sampling of wildlife reservoirs (e.g., rodent populations in Vaulx-en-Velin) and clinical records from 20 private veterinary practices across the city. Partnering with Ecole Nationale Vétérinaire de Lyon for lab testing.</w:t>
      </w:r>
    </w:p>
    <w:p>
      <w:pPr>
        <w:numPr>
          <w:ilvl w:val="0"/>
          <w:numId w:val="1002"/>
        </w:numPr>
        <w:pStyle w:val="Compact"/>
      </w:pPr>
      <w:r>
        <w:rPr>
          <w:bCs/>
          <w:b/>
        </w:rPr>
        <w:t xml:space="preserve">Phase 2 (Months 7-12):</w:t>
      </w:r>
      <w:r>
        <w:t xml:space="preserve"> </w:t>
      </w:r>
      <w:r>
        <w:t xml:space="preserve">Development of the "LyonZoon" AI platform using machine learning trained on data from France's National Veterinary Surveillance System (SVC) and historical ECDC datasets. This tool will generate district-level risk heatmaps for veterinarians.</w:t>
      </w:r>
    </w:p>
    <w:p>
      <w:pPr>
        <w:numPr>
          <w:ilvl w:val="0"/>
          <w:numId w:val="1002"/>
        </w:numPr>
        <w:pStyle w:val="Compact"/>
      </w:pPr>
      <w:r>
        <w:rPr>
          <w:bCs/>
          <w:b/>
        </w:rPr>
        <w:t xml:space="preserve">Phase 3 (Months 13-18):</w:t>
      </w:r>
      <w:r>
        <w:t xml:space="preserve"> </w:t>
      </w:r>
      <w:r>
        <w:t xml:space="preserve">Implementation of pilot interventions in Vieux Lyon, Décines-Charpieu, and Villeurbanne with community workshops led by practicing Veterinarian professionals. Measuring outcomes via reduced emergency clinic visits for zoonotic cases and resident surveys on animal interaction behaviors.</w:t>
      </w:r>
    </w:p>
    <w:p>
      <w:pPr>
        <w:pStyle w:val="FirstParagraph"/>
      </w:pPr>
      <w:r>
        <w:t xml:space="preserve">Methodology rigor is ensured through ISO 15189-compliant laboratory protocols (for pathogen testing) and ethical approval from Lyon University's Research Ethics Board. All data will be anonymized per GDPR Article 23, respecting France's strict animal welfare laws.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deployable "LyonZoon" early-warning system for Veterinarian practitioners across France Lyon, reducing outbreak detection time by 70%.</w:t>
      </w:r>
    </w:p>
    <w:p>
      <w:pPr>
        <w:numPr>
          <w:ilvl w:val="0"/>
          <w:numId w:val="1003"/>
        </w:numPr>
        <w:pStyle w:val="Compact"/>
      </w:pPr>
      <w:r>
        <w:t xml:space="preserve">Policy briefs for France's Ministry of Agriculture and Lyon Metropolis Council on integrating veterinary data into city planning (e.g., green space management).</w:t>
      </w:r>
    </w:p>
    <w:p>
      <w:pPr>
        <w:numPr>
          <w:ilvl w:val="0"/>
          <w:numId w:val="1003"/>
        </w:numPr>
        <w:pStyle w:val="Compact"/>
      </w:pPr>
      <w:r>
        <w:t xml:space="preserve">A replicable framework for other European cities (tested with Marseille and Toulouse in Phase 3 partnerships), directly advancing the EU's "One Health" strategy.</w:t>
      </w:r>
    </w:p>
    <w:p>
      <w:pPr>
        <w:numPr>
          <w:ilvl w:val="0"/>
          <w:numId w:val="1003"/>
        </w:numPr>
        <w:pStyle w:val="Compact"/>
      </w:pPr>
      <w:r>
        <w:t xml:space="preserve">Training modules for Veterinarian students at Lyon's veterinary schools, emphasizing urban public health competencies.</w:t>
      </w:r>
    </w:p>
    <w:p>
      <w:pPr>
        <w:pStyle w:val="FirstParagraph"/>
      </w:pPr>
      <w:r>
        <w:t xml:space="preserve">The significance extends beyond Lyon: By establishing France as a leader in urban veterinary research through this initiative, we address the WHO's 2030 target of reducing zoonotic disease burden by 50% in high-density areas. Crucially, it positions Lyon not just as a beneficiary of solutions but as an innovator shaping global standards for the Veterinarian profession.</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 Deliverables</w:t>
            </w:r>
          </w:p>
        </w:tc>
      </w:tr>
      <w:tr>
        <w:tc>
          <w:tcPr/>
          <w:p>
            <w:pPr>
              <w:pStyle w:val="Compact"/>
              <w:jc w:val="left"/>
            </w:pPr>
            <w:r>
              <w:t xml:space="preserve">Data Integration &amp; Baseline Assessment</w:t>
            </w:r>
          </w:p>
        </w:tc>
        <w:tc>
          <w:tcPr/>
          <w:p>
            <w:pPr>
              <w:pStyle w:val="Compact"/>
              <w:jc w:val="left"/>
            </w:pPr>
            <w:r>
              <w:t xml:space="preserve">Month 1-6</w:t>
            </w:r>
          </w:p>
        </w:tc>
        <w:tc>
          <w:tcPr/>
          <w:p>
            <w:pPr>
              <w:pStyle w:val="Compact"/>
              <w:jc w:val="left"/>
            </w:pPr>
            <w:r>
              <w:t xml:space="preserve">Zoonotic risk atlas of Lyon; Veterinary practice collaboration agreement (20+ clinics)</w:t>
            </w:r>
          </w:p>
        </w:tc>
      </w:tr>
      <w:tr>
        <w:tc>
          <w:tcPr/>
          <w:p>
            <w:pPr>
              <w:pStyle w:val="Compact"/>
              <w:jc w:val="left"/>
            </w:pPr>
            <w:r>
              <w:t xml:space="preserve">Awareness Campaign &amp; Model Development</w:t>
            </w:r>
          </w:p>
        </w:tc>
        <w:tc>
          <w:tcPr/>
          <w:p>
            <w:pPr>
              <w:pStyle w:val="Compact"/>
              <w:jc w:val="left"/>
            </w:pPr>
            <w:r>
              <w:t xml:space="preserve">Month 7-12</w:t>
            </w:r>
          </w:p>
        </w:tc>
        <w:tc>
          <w:tcPr/>
          <w:p>
            <w:pPr>
              <w:pStyle w:val="Compact"/>
              <w:jc w:val="left"/>
            </w:pPr>
            <w:r>
              <w:t xml:space="preserve">"LyonZoon" AI prototype; Community engagement toolkit for Veterinarian networks</w:t>
            </w:r>
          </w:p>
        </w:tc>
      </w:tr>
      <w:tr>
        <w:tc>
          <w:tcPr/>
          <w:p>
            <w:pPr>
              <w:pStyle w:val="Compact"/>
              <w:jc w:val="left"/>
            </w:pPr>
            <w:r>
              <w:t xml:space="preserve">Pilot Implementation &amp; Impact Assessment</w:t>
            </w:r>
          </w:p>
        </w:tc>
        <w:tc>
          <w:tcPr/>
          <w:p>
            <w:pPr>
              <w:pStyle w:val="Compact"/>
              <w:jc w:val="left"/>
            </w:pPr>
            <w:r>
              <w:t xml:space="preserve">Month 13-18</w:t>
            </w:r>
          </w:p>
        </w:tc>
        <w:tc>
          <w:tcPr/>
          <w:p>
            <w:pPr>
              <w:pStyle w:val="Compact"/>
              <w:jc w:val="left"/>
            </w:pPr>
            <w:r>
              <w:t xml:space="preserve">40% reduction target report; Policy recommendations to France Lyon municipal council</w:t>
            </w:r>
          </w:p>
        </w:tc>
      </w:tr>
    </w:tbl>
    <w:bookmarkEnd w:id="26"/>
    <w:bookmarkStart w:id="27" w:name="budget-overview-summary"/>
    <w:p>
      <w:pPr>
        <w:pStyle w:val="Heading2"/>
      </w:pPr>
      <w:r>
        <w:t xml:space="preserve">8. Budget Overview (Summary)</w:t>
      </w:r>
    </w:p>
    <w:p>
      <w:pPr>
        <w:pStyle w:val="FirstParagraph"/>
      </w:pPr>
      <w:r>
        <w:t xml:space="preserve">Total requested: €450,000 over 18 months. Funding will be sourced from the French National Research Agency (ANR) and partnerships with Lyon's veterinary associations. Key allocations include:</w:t>
      </w:r>
    </w:p>
    <w:p>
      <w:pPr>
        <w:numPr>
          <w:ilvl w:val="0"/>
          <w:numId w:val="1004"/>
        </w:numPr>
        <w:pStyle w:val="Compact"/>
      </w:pPr>
      <w:r>
        <w:t xml:space="preserve">€180,000: Personnel (lead Veterinarian researcher, data scientists, field technicians)</w:t>
      </w:r>
    </w:p>
    <w:p>
      <w:pPr>
        <w:numPr>
          <w:ilvl w:val="0"/>
          <w:numId w:val="1004"/>
        </w:numPr>
        <w:pStyle w:val="Compact"/>
      </w:pPr>
      <w:r>
        <w:t xml:space="preserve">€120,000: Technology (AI development, GIS software licenses)</w:t>
      </w:r>
    </w:p>
    <w:p>
      <w:pPr>
        <w:numPr>
          <w:ilvl w:val="0"/>
          <w:numId w:val="1004"/>
        </w:numPr>
        <w:pStyle w:val="Compact"/>
      </w:pPr>
      <w:r>
        <w:t xml:space="preserve">€95,000: Fieldwork &amp; community engagement</w:t>
      </w:r>
    </w:p>
    <w:p>
      <w:pPr>
        <w:numPr>
          <w:ilvl w:val="0"/>
          <w:numId w:val="1004"/>
        </w:numPr>
        <w:pStyle w:val="Compact"/>
      </w:pPr>
      <w:r>
        <w:t xml:space="preserve">€55,000: Dissemination and policy workshops in France Lyon</w:t>
      </w:r>
    </w:p>
    <w:bookmarkEnd w:id="27"/>
    <w:bookmarkStart w:id="28" w:name="conclusion"/>
    <w:p>
      <w:pPr>
        <w:pStyle w:val="Heading2"/>
      </w:pPr>
      <w:r>
        <w:t xml:space="preserve">9. Conclusion</w:t>
      </w:r>
    </w:p>
    <w:p>
      <w:pPr>
        <w:pStyle w:val="FirstParagraph"/>
      </w:pPr>
      <w:r>
        <w:t xml:space="preserve">This Research Proposal directly addresses a critical public health imperative at the intersection of veterinary science and urban development in France Lyon. By centering the Veterinarian as both scientist and community catalyst, we move beyond reactive disease control toward proactive ecosystem management. The project leverages Lyon's unique position as France's fourth-largest city with world-class veterinary education infrastructure, creating a blueprint for cities globally facing similar urbanization pressures. Ultimately, this initiative will cement France Lyon's reputation as the European hub for innovative veterinary public health – where the expertise of each Veterinarian contributes to a healthier, more resilient metropolis. We propose commencing this vital work in Q1 2025, ensuring Lyon remains at the forefront of One Health advancements in an increasingly interconnected world.</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Zoonotic Disease Dynamics in France Lyon</dc:title>
  <dc:creator/>
  <dc:language>en</dc:language>
  <cp:keywords/>
  <dcterms:created xsi:type="dcterms:W3CDTF">2026-07-21T15:23:34Z</dcterms:created>
  <dcterms:modified xsi:type="dcterms:W3CDTF">2026-07-21T15:23:34Z</dcterms:modified>
</cp:coreProperties>
</file>

<file path=docProps/custom.xml><?xml version="1.0" encoding="utf-8"?>
<Properties xmlns="http://schemas.openxmlformats.org/officeDocument/2006/custom-properties" xmlns:vt="http://schemas.openxmlformats.org/officeDocument/2006/docPropsVTypes"/>
</file>