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France</w:t>
      </w:r>
      <w:r>
        <w:t xml:space="preserve"> </w:t>
      </w:r>
      <w:r>
        <w:t xml:space="preserve">Marseille</w:t>
      </w:r>
    </w:p>
    <w:bookmarkStart w:id="33" w:name="Xfe07738894f8d343076d7e882aa781df066a77a"/>
    <w:p>
      <w:pPr>
        <w:pStyle w:val="Heading1"/>
      </w:pPr>
      <w:r>
        <w:t xml:space="preserve">Research Proposal: Enhancing Comprehensive Veterinary Care Services in Urban France Marseille</w:t>
      </w:r>
    </w:p>
    <w:bookmarkStart w:id="20" w:name="introduction-and-background"/>
    <w:p>
      <w:pPr>
        <w:pStyle w:val="Heading2"/>
      </w:pPr>
      <w:r>
        <w:t xml:space="preserve">Introduction and Background</w:t>
      </w:r>
    </w:p>
    <w:p>
      <w:pPr>
        <w:pStyle w:val="FirstParagraph"/>
      </w:pPr>
      <w:r>
        <w:t xml:space="preserve">The city of Marseille, France's second-largest metropolis and a major Mediterranean port, faces unique challenges in animal healthcare due to its dense urban environment, multicultural population, and significant stray animal presence. As a Research Proposal focused on veterinary medicine within this dynamic context, this study addresses critical gaps in the provision of veterinary services across Marseille. With over 1.6 million residents and an estimated 200,000 pets coexisting with approximately 50,000 stray animals, the demand for accessible and specialized veterinary care has outpaced current capacity. This Research Proposal outlines a comprehensive investigation into optimizing Veterinary practices in France's most culturally diverse urban landscape.</w:t>
      </w:r>
    </w:p>
    <w:bookmarkEnd w:id="20"/>
    <w:bookmarkStart w:id="21" w:name="problem-statement"/>
    <w:p>
      <w:pPr>
        <w:pStyle w:val="Heading2"/>
      </w:pPr>
      <w:r>
        <w:t xml:space="preserve">Problem Statement</w:t>
      </w:r>
    </w:p>
    <w:p>
      <w:pPr>
        <w:pStyle w:val="FirstParagraph"/>
      </w:pPr>
      <w:r>
        <w:t xml:space="preserve">Current veterinary infrastructure in Marseille struggles with three primary constraints: First, geographical disparities exist between affluent coastal districts and socioeconomically challenged neighborhoods like La Capelette or Le Panier, where veterinary services are scarce. Second, the city's high density of stray animals—particularly cats in historic districts—creates public health risks without adequate spay/neuter programs. Third, cultural barriers hinder effective communication between Veterinarian professionals and immigrant communities (constituting 40% of Marseille's population), leading to delayed care for companion animals. This Research Proposal directly confronts these systemic challenges through evidence-based solutions tailored to Marseille's urban ecology.</w:t>
      </w:r>
    </w:p>
    <w:bookmarkEnd w:id="21"/>
    <w:bookmarkStart w:id="22" w:name="research-objectives"/>
    <w:p>
      <w:pPr>
        <w:pStyle w:val="Heading2"/>
      </w:pPr>
      <w:r>
        <w:t xml:space="preserve">Research Objectives</w:t>
      </w:r>
    </w:p>
    <w:p>
      <w:pPr>
        <w:numPr>
          <w:ilvl w:val="0"/>
          <w:numId w:val="1001"/>
        </w:numPr>
        <w:pStyle w:val="Compact"/>
      </w:pPr>
      <w:r>
        <w:rPr>
          <w:bCs/>
          <w:b/>
        </w:rPr>
        <w:t xml:space="preserve">Assess Service Accessibility:</w:t>
      </w:r>
      <w:r>
        <w:t xml:space="preserve"> </w:t>
      </w:r>
      <w:r>
        <w:t xml:space="preserve">Quantify veterinary clinic distribution versus population density and strays in all 16 Marseille arrondissements, identifying underserved zones.</w:t>
      </w:r>
    </w:p>
    <w:p>
      <w:pPr>
        <w:numPr>
          <w:ilvl w:val="0"/>
          <w:numId w:val="1001"/>
        </w:numPr>
        <w:pStyle w:val="Compact"/>
      </w:pPr>
      <w:r>
        <w:rPr>
          <w:bCs/>
          <w:b/>
        </w:rPr>
        <w:t xml:space="preserve">Evaluate Cultural Competency:</w:t>
      </w:r>
      <w:r>
        <w:t xml:space="preserve"> </w:t>
      </w:r>
      <w:r>
        <w:t xml:space="preserve">Analyze communication barriers between Veterinarian staff and non-French-speaking pet owners using ethnographic interviews across 20 clinics.</w:t>
      </w:r>
    </w:p>
    <w:p>
      <w:pPr>
        <w:numPr>
          <w:ilvl w:val="0"/>
          <w:numId w:val="1001"/>
        </w:numPr>
        <w:pStyle w:val="Compact"/>
      </w:pPr>
      <w:r>
        <w:rPr>
          <w:bCs/>
          <w:b/>
        </w:rPr>
        <w:t xml:space="preserve">Develop Cost-Effective Models:</w:t>
      </w:r>
      <w:r>
        <w:t xml:space="preserve"> </w:t>
      </w:r>
      <w:r>
        <w:t xml:space="preserve">Propose integrated mobile veterinary units targeting high-stray zones, incorporating Marseille-specific cultural protocols.</w:t>
      </w:r>
    </w:p>
    <w:p>
      <w:pPr>
        <w:numPr>
          <w:ilvl w:val="0"/>
          <w:numId w:val="1001"/>
        </w:numPr>
        <w:pStyle w:val="Compact"/>
      </w:pPr>
      <w:r>
        <w:rPr>
          <w:bCs/>
          <w:b/>
        </w:rPr>
        <w:t xml:space="preserve">Measure Public Health Impact:</w:t>
      </w:r>
      <w:r>
        <w:t xml:space="preserve"> </w:t>
      </w:r>
      <w:r>
        <w:t xml:space="preserve">Track disease transmission rates (e.g., rabies, zoonotic parasites) before/after intervention implementation.</w:t>
      </w:r>
    </w:p>
    <w:bookmarkEnd w:id="22"/>
    <w:bookmarkStart w:id="23" w:name="literature-review"/>
    <w:p>
      <w:pPr>
        <w:pStyle w:val="Heading2"/>
      </w:pPr>
      <w:r>
        <w:t xml:space="preserve">Literature Review</w:t>
      </w:r>
    </w:p>
    <w:p>
      <w:pPr>
        <w:pStyle w:val="FirstParagraph"/>
      </w:pPr>
      <w:r>
        <w:t xml:space="preserve">While European urban veterinary studies exist (e.g., London's "Paws for Progress" initiative), none address Mediterranean contexts like Marseille. French veterinary research focuses on rural livestock (Fédération Nationale des Vétérinaires, 2021), neglecting urban challenges. Recent work by Lille University (2023) identified language barriers in immigrant care but lacked Marseille's demographic complexity. This Research Proposal bridges this gap by contextualizing findings within Marseille's unique social fabric—where Arabic, North African languages, and French intersect—and its Mediterranean climate influencing vector-borne diseases.</w:t>
      </w:r>
    </w:p>
    <w:bookmarkEnd w:id="23"/>
    <w:bookmarkStart w:id="28" w:name="methodology"/>
    <w:p>
      <w:pPr>
        <w:pStyle w:val="Heading2"/>
      </w:pPr>
      <w:r>
        <w:t xml:space="preserve">Methodology</w:t>
      </w:r>
    </w:p>
    <w:p>
      <w:pPr>
        <w:pStyle w:val="FirstParagraph"/>
      </w:pPr>
      <w:r>
        <w:t xml:space="preserve">This mixed-methods study employs a 14-month framework across Marseille:</w:t>
      </w:r>
    </w:p>
    <w:bookmarkStart w:id="24" w:name="phase-1-baseline-assessment-months-1-4"/>
    <w:p>
      <w:pPr>
        <w:pStyle w:val="Heading3"/>
      </w:pPr>
      <w:r>
        <w:t xml:space="preserve">Phase 1: Baseline Assessment (Months 1-4)</w:t>
      </w:r>
    </w:p>
    <w:p>
      <w:pPr>
        <w:numPr>
          <w:ilvl w:val="0"/>
          <w:numId w:val="1002"/>
        </w:numPr>
        <w:pStyle w:val="Compact"/>
      </w:pPr>
      <w:r>
        <w:t xml:space="preserve">Geospatial mapping of all veterinary clinics (</w:t>
      </w:r>
      <w:r>
        <w:rPr>
          <w:iCs/>
          <w:i/>
        </w:rPr>
        <w:t xml:space="preserve">n</w:t>
      </w:r>
      <w:r>
        <w:t xml:space="preserve">=87) using GIS against population/stray density data from Marseille's Urban Planning Office and Animal Welfare Association (SPA).</w:t>
      </w:r>
    </w:p>
    <w:p>
      <w:pPr>
        <w:numPr>
          <w:ilvl w:val="0"/>
          <w:numId w:val="1002"/>
        </w:numPr>
        <w:pStyle w:val="Compact"/>
      </w:pPr>
      <w:r>
        <w:t xml:space="preserve">Surveys administered to 500+ pet owners across 10 districts (stratified by socioeconomic status), measuring accessibility, cost barriers, and cultural trust metrics.</w:t>
      </w:r>
    </w:p>
    <w:bookmarkEnd w:id="24"/>
    <w:bookmarkStart w:id="25" w:name="Xc7c43c7103a6600a86f275434998f2ad91b015a"/>
    <w:p>
      <w:pPr>
        <w:pStyle w:val="Heading3"/>
      </w:pPr>
      <w:r>
        <w:t xml:space="preserve">Phase 2: Stakeholder Engagement (Months 5-8)</w:t>
      </w:r>
    </w:p>
    <w:p>
      <w:pPr>
        <w:numPr>
          <w:ilvl w:val="0"/>
          <w:numId w:val="1003"/>
        </w:numPr>
        <w:pStyle w:val="Compact"/>
      </w:pPr>
      <w:r>
        <w:t xml:space="preserve">Focus groups with Veterinarian professionals (15 clinics) on operational challenges.</w:t>
      </w:r>
    </w:p>
    <w:p>
      <w:pPr>
        <w:numPr>
          <w:ilvl w:val="0"/>
          <w:numId w:val="1003"/>
        </w:numPr>
        <w:pStyle w:val="Compact"/>
      </w:pPr>
      <w:r>
        <w:t xml:space="preserve">Collaboration with Marseille's municipal "Animal Welfare Department" and NGOs like L'Association des Vétérinaires pour la Santé Animale (AVSA).</w:t>
      </w:r>
    </w:p>
    <w:bookmarkEnd w:id="25"/>
    <w:bookmarkStart w:id="26" w:name="X9aec636d952a6f5b52199f5cbea79392023df32"/>
    <w:p>
      <w:pPr>
        <w:pStyle w:val="Heading3"/>
      </w:pPr>
      <w:r>
        <w:t xml:space="preserve">Phase 3: Intervention Design &amp; Pilot (Months 9-12)</w:t>
      </w:r>
    </w:p>
    <w:p>
      <w:pPr>
        <w:numPr>
          <w:ilvl w:val="0"/>
          <w:numId w:val="1004"/>
        </w:numPr>
        <w:pStyle w:val="Compact"/>
      </w:pPr>
      <w:r>
        <w:t xml:space="preserve">Deployment of two culturally adapted mobile clinics in La Capelette and Noailles, staffed by multilingual Veterinarian teams offering free spay/neuter and vaccinations.</w:t>
      </w:r>
    </w:p>
    <w:p>
      <w:pPr>
        <w:numPr>
          <w:ilvl w:val="0"/>
          <w:numId w:val="1004"/>
        </w:numPr>
        <w:pStyle w:val="Compact"/>
      </w:pPr>
      <w:r>
        <w:t xml:space="preserve">Integration with Marseille's existing "Marseille Sans Chiens Errants" (Marseille Without Stray Dogs) program for coordinated data sharing.</w:t>
      </w:r>
    </w:p>
    <w:bookmarkEnd w:id="26"/>
    <w:bookmarkStart w:id="27" w:name="data-analysis"/>
    <w:p>
      <w:pPr>
        <w:pStyle w:val="Heading3"/>
      </w:pPr>
      <w:r>
        <w:t xml:space="preserve">Data Analysis</w:t>
      </w:r>
    </w:p>
    <w:p>
      <w:pPr>
        <w:pStyle w:val="FirstParagraph"/>
      </w:pPr>
      <w:r>
        <w:t xml:space="preserve">Quantitative data analyzed via SPSS (accessibility indices, cost trends), while qualitative interviews undergo thematic coding. All protocols comply with French bioethics regulations (Art. L1121-2 of Public Health Code) and receive approval from Aix-Marseille University's Ethics Committee.</w:t>
      </w:r>
    </w:p>
    <w:bookmarkEnd w:id="27"/>
    <w:bookmarkEnd w:id="28"/>
    <w:bookmarkStart w:id="29" w:name="expected-outcomes"/>
    <w:p>
      <w:pPr>
        <w:pStyle w:val="Heading2"/>
      </w:pPr>
      <w:r>
        <w:t xml:space="preserve">Expected Outcomes</w:t>
      </w:r>
    </w:p>
    <w:p>
      <w:pPr>
        <w:pStyle w:val="FirstParagraph"/>
      </w:pPr>
      <w:r>
        <w:t xml:space="preserve">This Research Proposal anticipates three transformative outcomes for France Marseille:</w:t>
      </w:r>
    </w:p>
    <w:p>
      <w:pPr>
        <w:numPr>
          <w:ilvl w:val="0"/>
          <w:numId w:val="1005"/>
        </w:numPr>
        <w:pStyle w:val="Compact"/>
      </w:pPr>
      <w:r>
        <w:rPr>
          <w:bCs/>
          <w:b/>
        </w:rPr>
        <w:t xml:space="preserve">Policy Impact:</w:t>
      </w:r>
      <w:r>
        <w:t xml:space="preserve"> </w:t>
      </w:r>
      <w:r>
        <w:t xml:space="preserve">A city-wide veterinary service redistribution plan adopted by Marseille City Council, prioritizing high-need arrondissements.</w:t>
      </w:r>
    </w:p>
    <w:p>
      <w:pPr>
        <w:numPr>
          <w:ilvl w:val="0"/>
          <w:numId w:val="1005"/>
        </w:numPr>
        <w:pStyle w:val="Compact"/>
      </w:pPr>
      <w:r>
        <w:rPr>
          <w:bCs/>
          <w:b/>
        </w:rPr>
        <w:t xml:space="preserve">Cultural Framework:</w:t>
      </w:r>
      <w:r>
        <w:t xml:space="preserve"> </w:t>
      </w:r>
      <w:r>
        <w:t xml:space="preserve">A standardized "Marseille Multilingual Veterinary Protocol" for French clinics, reducing communication errors by 50% (projected).</w:t>
      </w:r>
    </w:p>
    <w:p>
      <w:pPr>
        <w:numPr>
          <w:ilvl w:val="0"/>
          <w:numId w:val="1005"/>
        </w:numPr>
        <w:pStyle w:val="Compact"/>
      </w:pPr>
      <w:r>
        <w:rPr>
          <w:bCs/>
          <w:b/>
        </w:rPr>
        <w:t xml:space="preserve">Public Health Model:</w:t>
      </w:r>
      <w:r>
        <w:t xml:space="preserve"> </w:t>
      </w:r>
      <w:r>
        <w:t xml:space="preserve">Reduced stray animal populations in target zones by 35% within 18 months, directly lowering rabies vector risks per WHO Mediterranean region benchmarks.</w:t>
      </w:r>
    </w:p>
    <w:bookmarkEnd w:id="29"/>
    <w:bookmarkStart w:id="30" w:name="significance-and-innovation"/>
    <w:p>
      <w:pPr>
        <w:pStyle w:val="Heading2"/>
      </w:pPr>
      <w:r>
        <w:t xml:space="preserve">Significance and Innovation</w:t>
      </w:r>
    </w:p>
    <w:p>
      <w:pPr>
        <w:pStyle w:val="FirstParagraph"/>
      </w:pPr>
      <w:r>
        <w:t xml:space="preserve">Beyond Marseille, this Research Proposal pioneers a scalable template for urban veterinary care across France. Unlike traditional studies focusing solely on clinical outcomes, it centers on Marseille's social reality: the intersection of immigration policy, Mediterranean climate adaptation (e.g., heatstroke prevention in summer), and civic engagement. As Veterinary medicine evolves toward "One Health" paradigms—integrating human, animal, and environmental health—this proposal positions France Marseille as a model for European cities facing similar urbanization pressures.</w:t>
      </w:r>
    </w:p>
    <w:bookmarkEnd w:id="30"/>
    <w:bookmarkStart w:id="31" w:name="conclusion"/>
    <w:p>
      <w:pPr>
        <w:pStyle w:val="Heading2"/>
      </w:pPr>
      <w:r>
        <w:t xml:space="preserve">Conclusion</w:t>
      </w:r>
    </w:p>
    <w:p>
      <w:pPr>
        <w:pStyle w:val="FirstParagraph"/>
      </w:pPr>
      <w:r>
        <w:t xml:space="preserve">The escalating demand for veterinary services in France's vibrant port city necessitates urgent, context-specific research. This Research Proposal delivers actionable strategies to transform Marseille's animal healthcare system through data-driven resource allocation, cultural responsiveness, and innovative mobile service delivery. By directly addressing the challenges faced by Veterinarian professionals and pet owners in Marseille—where overcrowding meets cultural diversity—the project promises not only improved welfare for 250,000+ animals but also a blueprint for resilient urban veterinary ecosystems across France. As Marseille navigates its role as a 21st-century global city, investing in this Research Proposal ensures that animal well-being remains integral to its sustainable development.</w:t>
      </w:r>
    </w:p>
    <w:bookmarkEnd w:id="31"/>
    <w:bookmarkStart w:id="32" w:name="word-count-836"/>
    <w:p>
      <w:pPr>
        <w:pStyle w:val="Heading2"/>
      </w:pPr>
      <w:r>
        <w:t xml:space="preserve">Word Count: 836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Urban France Marseille</dc:title>
  <dc:creator/>
  <dc:language>en</dc:language>
  <cp:keywords/>
  <dcterms:created xsi:type="dcterms:W3CDTF">2026-07-21T03:24:08Z</dcterms:created>
  <dcterms:modified xsi:type="dcterms:W3CDTF">2026-07-21T03:24:08Z</dcterms:modified>
</cp:coreProperties>
</file>

<file path=docProps/custom.xml><?xml version="1.0" encoding="utf-8"?>
<Properties xmlns="http://schemas.openxmlformats.org/officeDocument/2006/custom-properties" xmlns:vt="http://schemas.openxmlformats.org/officeDocument/2006/docPropsVTypes"/>
</file>