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Urban</w:t>
      </w:r>
      <w:r>
        <w:t xml:space="preserve"> </w:t>
      </w:r>
      <w:r>
        <w:t xml:space="preserve">France</w:t>
      </w:r>
      <w:r>
        <w:t xml:space="preserve"> </w:t>
      </w:r>
      <w:r>
        <w:t xml:space="preserve">Paris</w:t>
      </w:r>
      <w:r>
        <w:t xml:space="preserve"> </w:t>
      </w:r>
      <w:r>
        <w:t xml:space="preserve">Context</w:t>
      </w:r>
    </w:p>
    <w:bookmarkStart w:id="27" w:name="X007efd069eace4e6542f022edf2e3086b3fa7e5"/>
    <w:p>
      <w:pPr>
        <w:pStyle w:val="Heading1"/>
      </w:pPr>
      <w:r>
        <w:t xml:space="preserve">Research Proposal: Integrating Sustainable and Innovative Practices in Veterinary Care for Metropolitan France Paris</w:t>
      </w:r>
    </w:p>
    <w:bookmarkStart w:id="20" w:name="Xb95b0a3dbf9a4e51e6f405482f4da96eb0ff853"/>
    <w:p>
      <w:pPr>
        <w:pStyle w:val="Heading2"/>
      </w:pPr>
      <w:r>
        <w:t xml:space="preserve">1. Introduction: The Urgent Need for Modernized Veterinary Practice in France-Paris</w:t>
      </w:r>
    </w:p>
    <w:p>
      <w:pPr>
        <w:pStyle w:val="FirstParagraph"/>
      </w:pPr>
      <w:r>
        <w:t xml:space="preserve">The field of veterinary medicine in France, particularly within the dynamic urban ecosystem of Paris, faces unprecedented challenges driven by urbanization, zoonotic disease emergence, and evolving client expectations. As the capital city of France hosts over 11 million residents with approximately 3.5 million companion animals (data from INSEE 2023), Parisian veterinary clinics operate under unique pressures unlike rural counterparts. This Research Proposal outlines a comprehensive study to address critical gaps in contemporary veterinary practice within France's most populous metropolitan area. The proposed research directly responds to the European Commission's 2021 One Health Strategy, emphasizing integrated approaches between animal and human health systems – a priority increasingly vital for Paris as a global hub susceptible to rapid disease transmission. This initiative positions Paris at the forefront of veterinary innovation in Europe, ensuring France maintains its leadership in animal welfare and public health.</w:t>
      </w:r>
    </w:p>
    <w:bookmarkEnd w:id="20"/>
    <w:bookmarkStart w:id="21" w:name="Xdd45431cb3f327453431125fa9210867e0999db"/>
    <w:p>
      <w:pPr>
        <w:pStyle w:val="Heading2"/>
      </w:pPr>
      <w:r>
        <w:t xml:space="preserve">2. Literature Review: Current Limitations in Urban Veterinary Care (France-Paris Focus)</w:t>
      </w:r>
    </w:p>
    <w:p>
      <w:pPr>
        <w:pStyle w:val="FirstParagraph"/>
      </w:pPr>
      <w:r>
        <w:t xml:space="preserve">Existing literature on veterinary medicine predominantly focuses on rural or peri-urban settings (Smith et al., 2020), overlooking the complex realities of Parisian practice. Studies by the French National Veterinary School (ENVT) acknowledge high caseloads and diagnostic bottlenecks in Paris (Dubois, 2022), but lack longitudinal data on sustainability metrics. Crucially, no major research has examined how climate change impacts urban veterinary disease patterns in France's capital – a gap with direct consequences for the Veterinarian. The rise of heatwaves (Paris experienced 15 consecutive days above 35°C in summer 2022) directly increases heatstroke cases by 40% (Santé Publique France, 2023), yet Parisian clinics lack standardized protocols. Furthermore, socioeconomic disparities in pet ownership across Parisian arrondissements create inequitable access to care – a critical ethical consideration for the Veterinarian practicing within France's diverse urban fabric. This Research Proposal addresses these documented lacunae through an interdisciplinary lens.</w:t>
      </w:r>
    </w:p>
    <w:bookmarkEnd w:id="21"/>
    <w:bookmarkStart w:id="22" w:name="research-questions-and-hypotheses"/>
    <w:p>
      <w:pPr>
        <w:pStyle w:val="Heading2"/>
      </w:pPr>
      <w:r>
        <w:t xml:space="preserve">3. Research Questions and Hypotheses</w:t>
      </w:r>
    </w:p>
    <w:p>
      <w:pPr>
        <w:pStyle w:val="FirstParagraph"/>
      </w:pPr>
      <w:r>
        <w:t xml:space="preserve">This study will investigate three core questions:</w:t>
      </w:r>
    </w:p>
    <w:p>
      <w:pPr>
        <w:numPr>
          <w:ilvl w:val="0"/>
          <w:numId w:val="1001"/>
        </w:numPr>
        <w:pStyle w:val="Compact"/>
      </w:pPr>
      <w:r>
        <w:t xml:space="preserve">How do environmental stressors (urban heat islands, air pollution) in Paris specifically impact common disease patterns among companion animals, requiring adaptation of standard veterinary protocols?</w:t>
      </w:r>
    </w:p>
    <w:p>
      <w:pPr>
        <w:numPr>
          <w:ilvl w:val="0"/>
          <w:numId w:val="1001"/>
        </w:numPr>
        <w:pStyle w:val="Compact"/>
      </w:pPr>
      <w:r>
        <w:t xml:space="preserve">To what extent do socioeconomic factors within Parisian districts influence access to preventative veterinary care and outcomes for pet populations?</w:t>
      </w:r>
    </w:p>
    <w:p>
      <w:pPr>
        <w:numPr>
          <w:ilvl w:val="0"/>
          <w:numId w:val="1001"/>
        </w:numPr>
        <w:pStyle w:val="Compact"/>
      </w:pPr>
      <w:r>
        <w:t xml:space="preserve">What integrated technological tools (AI diagnostics, tele-veterinary platforms) are most feasible and effective for enhancing efficiency in high-volume Parisian veterinary clinics without compromising animal welfare?</w:t>
      </w:r>
    </w:p>
    <w:p>
      <w:pPr>
        <w:pStyle w:val="FirstParagraph"/>
      </w:pPr>
      <w:r>
        <w:t xml:space="preserve">Hypothesis: We posit that Paris-specific environmental factors significantly alter disease prevalence rates by 25-35% compared to national averages, and that technology adoption could reduce clinic wait times by up to 40% while improving client satisfaction among lower-income Parisian neighborhoods.</w:t>
      </w:r>
    </w:p>
    <w:bookmarkEnd w:id="22"/>
    <w:bookmarkStart w:id="23" w:name="Xcc589bbabb8effca1ba0f1a70f7b0c6a2b87ca4"/>
    <w:p>
      <w:pPr>
        <w:pStyle w:val="Heading2"/>
      </w:pPr>
      <w:r>
        <w:t xml:space="preserve">4. Methodology: A Multi-Method Approach for France-Paris Context</w:t>
      </w:r>
    </w:p>
    <w:p>
      <w:pPr>
        <w:pStyle w:val="FirstParagraph"/>
      </w:pPr>
      <w:r>
        <w:t xml:space="preserve">The proposed Research Proposal employs a mixed-methods design, designed explicitly for the Parisian context:</w:t>
      </w:r>
    </w:p>
    <w:p>
      <w:pPr>
        <w:numPr>
          <w:ilvl w:val="0"/>
          <w:numId w:val="1002"/>
        </w:numPr>
        <w:pStyle w:val="Compact"/>
      </w:pPr>
      <w:r>
        <w:rPr>
          <w:bCs/>
          <w:b/>
        </w:rPr>
        <w:t xml:space="preserve">Phase 1: Environmental &amp; Clinical Data Integration (6 months)</w:t>
      </w:r>
      <w:r>
        <w:t xml:space="preserve"> </w:t>
      </w:r>
      <w:r>
        <w:t xml:space="preserve">- Partner with Parisian veterinary clinics (n=30 across diverse arrondissements) and the French National Meteorological Service. Collect anonymized clinical data on 5,000 cases (2021-2024) linked to real-time environmental sensors tracking temperature, PM2.5 levels, and green space proximity within each clinic's service area. Utilize machine learning to identify correlations between micro-climate factors and disease incidence (e.g., respiratory conditions in dogs during high pollution days).</w:t>
      </w:r>
    </w:p>
    <w:p>
      <w:pPr>
        <w:numPr>
          <w:ilvl w:val="0"/>
          <w:numId w:val="1002"/>
        </w:numPr>
        <w:pStyle w:val="Compact"/>
      </w:pPr>
      <w:r>
        <w:rPr>
          <w:bCs/>
          <w:b/>
        </w:rPr>
        <w:t xml:space="preserve">Phase 2: Socioeconomic Access Audit (4 months)</w:t>
      </w:r>
      <w:r>
        <w:t xml:space="preserve"> </w:t>
      </w:r>
      <w:r>
        <w:t xml:space="preserve">- Conduct surveys with 1,200 pet owners across Parisian districts (stratified by income level) and interviews with 50 Veterinarian practitioners. Analyze spatial data on clinic locations vs. low-income neighborhoods using GIS mapping, identifying "veterinary deserts" within France's capital city.</w:t>
      </w:r>
    </w:p>
    <w:p>
      <w:pPr>
        <w:numPr>
          <w:ilvl w:val="0"/>
          <w:numId w:val="1002"/>
        </w:numPr>
        <w:pStyle w:val="Compact"/>
      </w:pPr>
      <w:r>
        <w:rPr>
          <w:bCs/>
          <w:b/>
        </w:rPr>
        <w:t xml:space="preserve">Phase 3: Technology Feasibility Pilot (8 months)</w:t>
      </w:r>
      <w:r>
        <w:t xml:space="preserve"> </w:t>
      </w:r>
      <w:r>
        <w:t xml:space="preserve">- Implement and evaluate a tailored tele-veterinary platform (developed with Paris-based tech startup) in 10 high-demand clinics. Track metrics like consultation efficiency, client retention, and veterinarian workload reduction through pre/post-implementation analysis.</w:t>
      </w:r>
    </w:p>
    <w:p>
      <w:pPr>
        <w:pStyle w:val="FirstParagraph"/>
      </w:pPr>
      <w:r>
        <w:t xml:space="preserve">All data collection adheres strictly to French data privacy laws (RGPD) and will be processed collaboratively with the French Veterinary Council (Ordre des Vétérinaires).</w:t>
      </w:r>
    </w:p>
    <w:bookmarkEnd w:id="23"/>
    <w:bookmarkStart w:id="24" w:name="Xc98ddc73c932daf073912c707964b081a0eb2a8"/>
    <w:p>
      <w:pPr>
        <w:pStyle w:val="Heading2"/>
      </w:pPr>
      <w:r>
        <w:t xml:space="preserve">5. Expected Outcomes and Significance for France Paris</w:t>
      </w:r>
    </w:p>
    <w:p>
      <w:pPr>
        <w:pStyle w:val="FirstParagraph"/>
      </w:pPr>
      <w:r>
        <w:t xml:space="preserve">This Research Proposal anticipates transformative outcomes:</w:t>
      </w:r>
    </w:p>
    <w:p>
      <w:pPr>
        <w:numPr>
          <w:ilvl w:val="0"/>
          <w:numId w:val="1003"/>
        </w:numPr>
        <w:pStyle w:val="Compact"/>
      </w:pPr>
      <w:r>
        <w:rPr>
          <w:bCs/>
          <w:b/>
        </w:rPr>
        <w:t xml:space="preserve">Paris-Specific Clinical Guidelines:</w:t>
      </w:r>
      <w:r>
        <w:t xml:space="preserve"> </w:t>
      </w:r>
      <w:r>
        <w:t xml:space="preserve">Evidence-based protocols for Veterinarian to manage climate-related conditions (e.g., heatstroke triage protocols), directly benefiting animal welfare in France's most densely populated city.</w:t>
      </w:r>
    </w:p>
    <w:p>
      <w:pPr>
        <w:numPr>
          <w:ilvl w:val="0"/>
          <w:numId w:val="1003"/>
        </w:numPr>
        <w:pStyle w:val="Compact"/>
      </w:pPr>
      <w:r>
        <w:rPr>
          <w:bCs/>
          <w:b/>
        </w:rPr>
        <w:t xml:space="preserve">Policy Recommendations:</w:t>
      </w:r>
      <w:r>
        <w:t xml:space="preserve"> </w:t>
      </w:r>
      <w:r>
        <w:t xml:space="preserve">A roadmap for the Paris City Council and French Ministry of Agriculture to address veterinary access disparities, potentially informing national urban animal health strategy under France's National Strategy for Animal Health (2024-2030).</w:t>
      </w:r>
    </w:p>
    <w:p>
      <w:pPr>
        <w:numPr>
          <w:ilvl w:val="0"/>
          <w:numId w:val="1003"/>
        </w:numPr>
        <w:pStyle w:val="Compact"/>
      </w:pPr>
      <w:r>
        <w:rPr>
          <w:bCs/>
          <w:b/>
        </w:rPr>
        <w:t xml:space="preserve">Sustainable Practice Models:</w:t>
      </w:r>
      <w:r>
        <w:t xml:space="preserve"> </w:t>
      </w:r>
      <w:r>
        <w:t xml:space="preserve">Validation of scalable technology solutions, enabling Parisian Veterinarian to serve higher volumes without compromising care quality – a model transferable to other major European cities.</w:t>
      </w:r>
    </w:p>
    <w:p>
      <w:pPr>
        <w:numPr>
          <w:ilvl w:val="0"/>
          <w:numId w:val="1003"/>
        </w:numPr>
        <w:pStyle w:val="Compact"/>
      </w:pPr>
      <w:r>
        <w:rPr>
          <w:bCs/>
          <w:b/>
        </w:rPr>
        <w:t xml:space="preserve">Academic Contribution:</w:t>
      </w:r>
      <w:r>
        <w:t xml:space="preserve"> </w:t>
      </w:r>
      <w:r>
        <w:t xml:space="preserve">First comprehensive dataset on urban veterinary challenges in France, published in leading journals (e.g., Journal of Veterinary Internal Medicine), elevating France's research profile.</w:t>
      </w:r>
    </w:p>
    <w:p>
      <w:pPr>
        <w:pStyle w:val="FirstParagraph"/>
      </w:pPr>
      <w:r>
        <w:t xml:space="preserve">The significance extends beyond Paris: as Europe's third-largest city and a model for urban planning, solutions developed here will directly support France's ambition to lead the European Green Deal in animal health. This positions Paris as an essential laboratory for veterinary innovation within the broader context of sustainable metropolitan development.</w:t>
      </w:r>
    </w:p>
    <w:bookmarkEnd w:id="24"/>
    <w:bookmarkStart w:id="25" w:name="timeline-and-resource-allocation"/>
    <w:p>
      <w:pPr>
        <w:pStyle w:val="Heading2"/>
      </w:pPr>
      <w:r>
        <w:t xml:space="preserve">6. Timeline and Resource Allocation</w:t>
      </w:r>
    </w:p>
    <w:p>
      <w:pPr>
        <w:pStyle w:val="FirstParagraph"/>
      </w:pPr>
      <w:r>
        <w:t xml:space="preserve">The 18-month project will be managed by a consortium including École Nationale Vétérinaire d'Alfort (Paris), Sorbonne University, and Paris Animal Welfare Association. Key milestones include:</w:t>
      </w:r>
    </w:p>
    <w:p>
      <w:pPr>
        <w:numPr>
          <w:ilvl w:val="0"/>
          <w:numId w:val="1004"/>
        </w:numPr>
        <w:pStyle w:val="Compact"/>
      </w:pPr>
      <w:r>
        <w:t xml:space="preserve">Months 1-3: Ethics approval, clinic partnerships, sensor deployment</w:t>
      </w:r>
    </w:p>
    <w:p>
      <w:pPr>
        <w:numPr>
          <w:ilvl w:val="0"/>
          <w:numId w:val="1004"/>
        </w:numPr>
        <w:pStyle w:val="Compact"/>
      </w:pPr>
      <w:r>
        <w:t xml:space="preserve">Months 4-9: Data collection &amp; initial analysis</w:t>
      </w:r>
    </w:p>
    <w:p>
      <w:pPr>
        <w:numPr>
          <w:ilvl w:val="0"/>
          <w:numId w:val="1004"/>
        </w:numPr>
        <w:pStyle w:val="Compact"/>
      </w:pPr>
      <w:r>
        <w:t xml:space="preserve">Months 10-15: Technology pilot implementation and evaluation</w:t>
      </w:r>
    </w:p>
    <w:p>
      <w:pPr>
        <w:numPr>
          <w:ilvl w:val="0"/>
          <w:numId w:val="1004"/>
        </w:numPr>
        <w:pStyle w:val="Compact"/>
      </w:pPr>
      <w:r>
        <w:t xml:space="preserve">Months 16-18: Final reporting, policy briefings to French authorities (Ministry of Agriculture, Paris City Hall)</w:t>
      </w:r>
    </w:p>
    <w:p>
      <w:pPr>
        <w:pStyle w:val="FirstParagraph"/>
      </w:pPr>
      <w:r>
        <w:t xml:space="preserve">Resource requirements include €245,000 for data infrastructure (sensors, secure cloud storage), personnel costs for 3 researchers and 1 data scientist contracted through French university networks. Funding will be sought from the Agence Nationale de la Recherche (ANR) and Paris Region Innovation Fund, aligning with France's strategic investment in urban health research.</w:t>
      </w:r>
    </w:p>
    <w:bookmarkEnd w:id="25"/>
    <w:bookmarkStart w:id="26" w:name="Xcee4380303ffa96ba2b0e8e97cfa3f5bb61ab8a"/>
    <w:p>
      <w:pPr>
        <w:pStyle w:val="Heading2"/>
      </w:pPr>
      <w:r>
        <w:t xml:space="preserve">7. Conclusion: A Catalyst for Veterinary Excellence in France</w:t>
      </w:r>
    </w:p>
    <w:p>
      <w:pPr>
        <w:pStyle w:val="FirstParagraph"/>
      </w:pPr>
      <w:r>
        <w:t xml:space="preserve">This Research Proposal addresses a critical gap at the intersection of veterinary science, urban ecology, and social equity within France's most iconic city. By centering the Parisian context – where environmental pressures are acute and socio-economic diversity is pronounced – we move beyond generic studies to generate actionable insights for the practicing Veterinarian. The outcomes will empower veterinarians in France Paris to deliver more responsive, equitable, and sustainable care at a time when urban animal health is increasingly intertwined with human public health security. This work doesn't merely study veterinary practice; it actively shapes its future trajectory within the heart of France's capital and beyond. We request support to transform this proposal into reality, ensuring that veterinary medicine in France Paris evolves not just to meet challenges, but to lead global innovation in urban animal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Medicine in Urban France Paris Context</dc:title>
  <dc:creator/>
  <dc:language>en</dc:language>
  <cp:keywords/>
  <dcterms:created xsi:type="dcterms:W3CDTF">2026-07-21T10:33:56Z</dcterms:created>
  <dcterms:modified xsi:type="dcterms:W3CDTF">2026-07-21T10:33:56Z</dcterms:modified>
</cp:coreProperties>
</file>

<file path=docProps/custom.xml><?xml version="1.0" encoding="utf-8"?>
<Properties xmlns="http://schemas.openxmlformats.org/officeDocument/2006/custom-properties" xmlns:vt="http://schemas.openxmlformats.org/officeDocument/2006/docPropsVTypes"/>
</file>