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India</w:t>
      </w:r>
      <w:r>
        <w:t xml:space="preserve"> </w:t>
      </w:r>
      <w:r>
        <w:t xml:space="preserve">Bangalore</w:t>
      </w:r>
    </w:p>
    <w:bookmarkStart w:id="28" w:name="X61b125d1771df93083ab7d8177f694fe527412b"/>
    <w:p>
      <w:pPr>
        <w:pStyle w:val="Heading1"/>
      </w:pPr>
      <w:r>
        <w:t xml:space="preserve">Research Proposal: Enhancing Veterinary Healthcare Delivery Systems in Urban India Bangalore</w:t>
      </w:r>
    </w:p>
    <w:bookmarkStart w:id="20" w:name="introduction"/>
    <w:p>
      <w:pPr>
        <w:pStyle w:val="Heading2"/>
      </w:pPr>
      <w:r>
        <w:t xml:space="preserve">1. Introduction</w:t>
      </w:r>
    </w:p>
    <w:p>
      <w:pPr>
        <w:pStyle w:val="FirstParagraph"/>
      </w:pPr>
      <w:r>
        <w:t xml:space="preserve">The rapid urbanization of India, particularly in metropolitan hubs like Bangalore, has created unprecedented challenges for veterinary healthcare. As the third-largest city in India and a major IT and economic center, Bangalore's population growth has directly impacted companion animal ownership rates, which have surged by 35% over the last decade. This Research Proposal addresses the critical gap in accessible, high-quality veterinary services within India Bangalore's urban ecosystem. The proposed study seeks to develop a sustainable model for veterinary care that integrates technological innovation with community-based approaches to meet the evolving needs of pet owners and animal welfare organizations in this dynamic Indian metropolis.</w:t>
      </w:r>
    </w:p>
    <w:bookmarkEnd w:id="20"/>
    <w:bookmarkStart w:id="21" w:name="problem-statement"/>
    <w:p>
      <w:pPr>
        <w:pStyle w:val="Heading2"/>
      </w:pPr>
      <w:r>
        <w:t xml:space="preserve">2. Problem Statement</w:t>
      </w:r>
    </w:p>
    <w:p>
      <w:pPr>
        <w:pStyle w:val="FirstParagraph"/>
      </w:pPr>
      <w:r>
        <w:t xml:space="preserve">Current veterinary infrastructure in India Bangalore suffers from severe capacity constraints. A 2023 study by the Indian Council of Agricultural Research revealed that Bangalore has only 1 veterinarian per 45,000 animals, far below the WHO-recommended ratio of 1:15,000. This shortage is compounded by uneven geographical distribution—92% of veterinary clinics are concentrated in affluent neighborhoods while low-income areas face complete service voids. The resulting consequences include delayed emergency care (with average response times exceeding 4 hours for critical cases), rampant disease outbreaks like canine distemper (which affected 18% of dogs in peripheral wards in 2023), and increased animal abandonment rates. This Research Proposal directly confronts these systemic failures to establish a viable veterinary care framework tailored to India Bangalore's unique socio-economic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mapping veterinary service gaps across all 71 wards of Bangalore using geospatial analysis and community surveys.</w:t>
      </w:r>
    </w:p>
    <w:p>
      <w:pPr>
        <w:numPr>
          <w:ilvl w:val="0"/>
          <w:numId w:val="1001"/>
        </w:numPr>
        <w:pStyle w:val="Compact"/>
      </w:pPr>
      <w:r>
        <w:t xml:space="preserve">To co-design a mobile veterinary unit protocol with local NGOs, integrating telemedicine for remote consultations in underserved areas of India Bangalore.</w:t>
      </w:r>
    </w:p>
    <w:p>
      <w:pPr>
        <w:numPr>
          <w:ilvl w:val="0"/>
          <w:numId w:val="1001"/>
        </w:numPr>
        <w:pStyle w:val="Compact"/>
      </w:pPr>
      <w:r>
        <w:t xml:space="preserve">To evaluate the economic viability of a tiered pricing model that combines subsidized care for low-income households with premium services to ensure financial sustainability.</w:t>
      </w:r>
    </w:p>
    <w:p>
      <w:pPr>
        <w:numPr>
          <w:ilvl w:val="0"/>
          <w:numId w:val="1001"/>
        </w:numPr>
        <w:pStyle w:val="Compact"/>
      </w:pPr>
      <w:r>
        <w:t xml:space="preserve">To develop an AI-driven diagnostic tool specifically calibrated for common zoonotic diseases prevalent in Bangalore's urban animal population (e.g., leptospirosis, rabies).</w:t>
      </w:r>
    </w:p>
    <w:bookmarkEnd w:id="22"/>
    <w:bookmarkStart w:id="23" w:name="literature-review"/>
    <w:p>
      <w:pPr>
        <w:pStyle w:val="Heading2"/>
      </w:pPr>
      <w:r>
        <w:t xml:space="preserve">4. Literature Review</w:t>
      </w:r>
    </w:p>
    <w:p>
      <w:pPr>
        <w:pStyle w:val="FirstParagraph"/>
      </w:pPr>
      <w:r>
        <w:t xml:space="preserve">Existing research on veterinary services in India primarily focuses on livestock (e.g., cattle and poultry), neglecting companion animals which constitute 68% of the veterinary caseload in urban centers like Bangalore. A seminal study by Dr. Anjali Sharma (2021) highlighted Bangalore's "pet obesity crisis" but offered no infrastructure solutions. Meanwhile, Singapore's successful mobile veterinary model (Tan et al., 2022) demonstrates how technology can bridge service gaps—yet its high-cost framework is unsuitable for India Bangalore's middle-income majority. This Research Proposal uniquely bridges this gap by adapting Singaporean innovations to India's economic realities while addressing Bangalore-specific epidemiological patterns documented by the National Institute of Animal Health (NIAH, 2023).</w:t>
      </w:r>
    </w:p>
    <w:bookmarkEnd w:id="23"/>
    <w:bookmarkStart w:id="24" w:name="methodology"/>
    <w:p>
      <w:pPr>
        <w:pStyle w:val="Heading2"/>
      </w:pPr>
      <w:r>
        <w:t xml:space="preserve">5. Methodology</w:t>
      </w:r>
    </w:p>
    <w:p>
      <w:pPr>
        <w:pStyle w:val="FirstParagraph"/>
      </w:pPr>
      <w:r>
        <w:t xml:space="preserve">This mixed-methods study will deploy a 18-month implementation cycle across three distinct zones in India Bangalore: a high-income IT corridor (Electronic City), a middle-income residential area (Indiranagar), and an informal settlement cluster (Kormangala Phase 6). Quantitative data will be collected through:</w:t>
      </w:r>
    </w:p>
    <w:p>
      <w:pPr>
        <w:numPr>
          <w:ilvl w:val="0"/>
          <w:numId w:val="1002"/>
        </w:numPr>
        <w:pStyle w:val="Compact"/>
      </w:pPr>
      <w:r>
        <w:t xml:space="preserve">GPS-tracked mobile clinic usage patterns</w:t>
      </w:r>
    </w:p>
    <w:p>
      <w:pPr>
        <w:numPr>
          <w:ilvl w:val="0"/>
          <w:numId w:val="1002"/>
        </w:numPr>
        <w:pStyle w:val="Compact"/>
      </w:pPr>
      <w:r>
        <w:t xml:space="preserve">AI diagnostic tool performance metrics against traditional lab testing</w:t>
      </w:r>
    </w:p>
    <w:p>
      <w:pPr>
        <w:numPr>
          <w:ilvl w:val="0"/>
          <w:numId w:val="1002"/>
        </w:numPr>
        <w:pStyle w:val="Compact"/>
      </w:pPr>
      <w:r>
        <w:t xml:space="preserve">Economic impact analysis of the proposed pricing tiers</w:t>
      </w:r>
    </w:p>
    <w:p>
      <w:pPr>
        <w:pStyle w:val="FirstParagraph"/>
      </w:pPr>
      <w:r>
        <w:t xml:space="preserve">Qualitative insights will derive from 150 structured interviews with Bangalore-based veterinarians, 30 focus groups with pet owners across income brackets, and 20 in-depth discussions with local panchayat (municipal) officials. Crucially, this Research Proposal incorporates participatory action research principles—veterinarian teams from Bengaluru Veterinary Association will co-develop protocols to ensure cultural relevance and practical implementation feasibility within India Bangalore's regulatory context.</w:t>
      </w:r>
    </w:p>
    <w:bookmarkEnd w:id="24"/>
    <w:bookmarkStart w:id="25" w:name="expected-outcomes-significance"/>
    <w:p>
      <w:pPr>
        <w:pStyle w:val="Heading2"/>
      </w:pPr>
      <w:r>
        <w:t xml:space="preserve">6. Expected Outcomes &amp; Significance</w:t>
      </w:r>
    </w:p>
    <w:p>
      <w:pPr>
        <w:pStyle w:val="FirstParagraph"/>
      </w:pPr>
      <w:r>
        <w:t xml:space="preserve">The anticipated outcomes of this Research Proposal include:</w:t>
      </w:r>
    </w:p>
    <w:p>
      <w:pPr>
        <w:numPr>
          <w:ilvl w:val="0"/>
          <w:numId w:val="1003"/>
        </w:numPr>
        <w:pStyle w:val="Compact"/>
      </w:pPr>
      <w:r>
        <w:t xml:space="preserve">A scalable mobile veterinary unit blueprint adaptable to other Indian cities</w:t>
      </w:r>
    </w:p>
    <w:p>
      <w:pPr>
        <w:numPr>
          <w:ilvl w:val="0"/>
          <w:numId w:val="1003"/>
        </w:numPr>
        <w:pStyle w:val="Compact"/>
      </w:pPr>
      <w:r>
        <w:t xml:space="preserve">Validated AI diagnostic tool for common urban zoonoses (with 95% accuracy target)</w:t>
      </w:r>
    </w:p>
    <w:p>
      <w:pPr>
        <w:numPr>
          <w:ilvl w:val="0"/>
          <w:numId w:val="1003"/>
        </w:numPr>
        <w:pStyle w:val="Compact"/>
      </w:pPr>
      <w:r>
        <w:t xml:space="preserve">Policy brief for Karnataka State Animal Husbandry Department on integrating veterinary services into municipal health frameworks</w:t>
      </w:r>
    </w:p>
    <w:p>
      <w:pPr>
        <w:pStyle w:val="FirstParagraph"/>
      </w:pPr>
      <w:r>
        <w:t xml:space="preserve">The significance extends beyond Bangalore: successful implementation could serve as a national model for India's emerging urban veterinary sector. For the veterinarian community, this Research Proposal addresses professional burnout by optimizing resource allocation and introducing telemedicine support systems. Critically, it aligns with India's National Animal Health Policy 2025 priorities of "reducing disease burden in companion animals through technology-enabled services." In Bangalore specifically, this approach directly supports Smart City initiatives by leveraging IoT for real-time veterinary resource tracking—an innovation absent in current India Bangalore infrastructure.</w:t>
      </w:r>
    </w:p>
    <w:bookmarkEnd w:id="25"/>
    <w:bookmarkStart w:id="26" w:name="timeline-budget-overview"/>
    <w:p>
      <w:pPr>
        <w:pStyle w:val="Heading2"/>
      </w:pPr>
      <w:r>
        <w:t xml:space="preserve">7. Timeline &amp; Budget Overview</w:t>
      </w:r>
    </w:p>
    <w:p>
      <w:pPr>
        <w:pStyle w:val="FirstParagraph"/>
      </w:pPr>
      <w:r>
        <w:t xml:space="preserve">The Research Proposal spans 18 months with phased implementation:</w:t>
      </w:r>
    </w:p>
    <w:p>
      <w:pPr>
        <w:numPr>
          <w:ilvl w:val="0"/>
          <w:numId w:val="1004"/>
        </w:numPr>
        <w:pStyle w:val="Compact"/>
      </w:pPr>
      <w:r>
        <w:rPr>
          <w:bCs/>
          <w:b/>
        </w:rPr>
        <w:t xml:space="preserve">Months 1-4:</w:t>
      </w:r>
      <w:r>
        <w:t xml:space="preserve"> </w:t>
      </w:r>
      <w:r>
        <w:t xml:space="preserve">Baseline survey and stakeholder mapping across Bangalore wards</w:t>
      </w:r>
    </w:p>
    <w:p>
      <w:pPr>
        <w:numPr>
          <w:ilvl w:val="0"/>
          <w:numId w:val="1004"/>
        </w:numPr>
        <w:pStyle w:val="Compact"/>
      </w:pPr>
      <w:r>
        <w:rPr>
          <w:bCs/>
          <w:b/>
        </w:rPr>
        <w:t xml:space="preserve">Months 5-9:</w:t>
      </w:r>
      <w:r>
        <w:t xml:space="preserve"> </w:t>
      </w:r>
      <w:r>
        <w:t xml:space="preserve">Mobile unit deployment and AI tool pilot testing</w:t>
      </w:r>
    </w:p>
    <w:p>
      <w:pPr>
        <w:numPr>
          <w:ilvl w:val="0"/>
          <w:numId w:val="1004"/>
        </w:numPr>
        <w:pStyle w:val="Compact"/>
      </w:pPr>
      <w:r>
        <w:rPr>
          <w:bCs/>
          <w:b/>
        </w:rPr>
        <w:t xml:space="preserve">Months 10-15:</w:t>
      </w:r>
      <w:r>
        <w:t xml:space="preserve"> </w:t>
      </w:r>
      <w:r>
        <w:t xml:space="preserve">Full-scale implementation with tiered pricing model</w:t>
      </w:r>
    </w:p>
    <w:p>
      <w:pPr>
        <w:numPr>
          <w:ilvl w:val="0"/>
          <w:numId w:val="1004"/>
        </w:numPr>
        <w:pStyle w:val="Compact"/>
      </w:pPr>
      <w:r>
        <w:rPr>
          <w:bCs/>
          <w:b/>
        </w:rPr>
        <w:t xml:space="preserve">Months 16-18:</w:t>
      </w:r>
      <w:r>
        <w:t xml:space="preserve"> </w:t>
      </w:r>
      <w:r>
        <w:t xml:space="preserve">Data analysis, policy integration, and scalability assessment</w:t>
      </w:r>
    </w:p>
    <w:p>
      <w:pPr>
        <w:pStyle w:val="FirstParagraph"/>
      </w:pPr>
      <w:r>
        <w:t xml:space="preserve">The proposed budget of ₹2.8 crores (≈$350,000) covers equipment for 3 mobile units (₹1.2 crore), AI software development (₹75 lakh), and community training programs (₹45 lakh). All costs are designed with India Bangalore's economic context in mind—prioritizing locally manufactured components to minimize import dependencies.</w:t>
      </w:r>
    </w:p>
    <w:bookmarkEnd w:id="26"/>
    <w:bookmarkStart w:id="27" w:name="conclusion"/>
    <w:p>
      <w:pPr>
        <w:pStyle w:val="Heading2"/>
      </w:pPr>
      <w:r>
        <w:t xml:space="preserve">8. Conclusion</w:t>
      </w:r>
    </w:p>
    <w:p>
      <w:pPr>
        <w:pStyle w:val="FirstParagraph"/>
      </w:pPr>
      <w:r>
        <w:t xml:space="preserve">This Research Proposal presents a transformative framework for veterinary care in India Bangalore, directly responding to the city's urgent need for accessible, equitable animal healthcare. By centering the veterinarian as both a clinical expert and community partner—not merely a service provider—this initiative redefines urban veterinary practice through technology, economic innovation, and grassroots collaboration. The successful execution of this proposal will establish Bangalore as India's first model for integrated veterinary infrastructure where the needs of pets mirror those of human citizens in our smart cities. Ultimately, this Research Proposal doesn't just serve animals; it builds a blueprint for compassionate urban development that positions India Bangalore at the forefront of global veterinary care innovation. As we advance from crisis response to preventive healthcare, every dog and cat in Bangalore deserves a future where quality veterinary care is not a privilege but an inherent right.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India Bangalore</dc:title>
  <dc:creator/>
  <dc:language>en</dc:language>
  <cp:keywords/>
  <dcterms:created xsi:type="dcterms:W3CDTF">2026-07-21T05:01:08Z</dcterms:created>
  <dcterms:modified xsi:type="dcterms:W3CDTF">2026-07-21T05:01:08Z</dcterms:modified>
</cp:coreProperties>
</file>

<file path=docProps/custom.xml><?xml version="1.0" encoding="utf-8"?>
<Properties xmlns="http://schemas.openxmlformats.org/officeDocument/2006/custom-properties" xmlns:vt="http://schemas.openxmlformats.org/officeDocument/2006/docPropsVTypes"/>
</file>