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568a72b1555a99756151884663239acc545e8b5"/>
    <w:p>
      <w:pPr>
        <w:pStyle w:val="Heading1"/>
      </w:pPr>
      <w:r>
        <w:t xml:space="preserve">Research Proposal: Enhancing Veterinary Care Systems for Sustainable Animal and Public Health in Iran Tehran</w:t>
      </w:r>
    </w:p>
    <w:bookmarkStart w:id="20" w:name="abstract"/>
    <w:p>
      <w:pPr>
        <w:pStyle w:val="Heading2"/>
      </w:pPr>
      <w:r>
        <w:t xml:space="preserve">Abstract</w:t>
      </w:r>
    </w:p>
    <w:p>
      <w:pPr>
        <w:pStyle w:val="FirstParagraph"/>
      </w:pPr>
      <w:r>
        <w:t xml:space="preserve">This Research Proposal addresses a critical gap in veterinary infrastructure within Iran's capital city, Tehran. As the most populous urban center in the Middle East with over 9 million residents, Tehran faces escalating challenges in animal health management due to rapid urbanization, livestock trade expansion, and zoonotic disease risks. The study proposes a comprehensive assessment of current veterinary service delivery systems, focusing on resource allocation, workforce capacity, and community engagement models. By prioritizing the role of the Veterinarian as a cornerstone of public health in Iran Tehran, this research aims to develop evidence-based strategies for strengthening veterinary services. The findings will directly inform policy reforms through collaboration with Iran's Ministry of Jihad Agriculture and Tehran Municipality Veterinary Department, ensuring scalable solutions for animal welfare and human health protection across Iran.</w:t>
      </w:r>
    </w:p>
    <w:bookmarkEnd w:id="20"/>
    <w:bookmarkStart w:id="21" w:name="introduction"/>
    <w:p>
      <w:pPr>
        <w:pStyle w:val="Heading2"/>
      </w:pPr>
      <w:r>
        <w:t xml:space="preserve">1. Introduction</w:t>
      </w:r>
    </w:p>
    <w:p>
      <w:pPr>
        <w:pStyle w:val="FirstParagraph"/>
      </w:pPr>
      <w:r>
        <w:t xml:space="preserve">Tehran’s unique demographic density—characterized by 80% urban households, sprawling suburbs, and high livestock market activity—creates unprecedented pressure on veterinary services. Despite Iran's national commitment to One Health frameworks, Tehran’s Veterinarian workforce remains strained by uneven distribution, outdated facilities, and insufficient training in emerging zoonotic threats. Current data from Iran’s Veterinary Organization reveals a 40% shortage of licensed Veterinarian personnel in peripheral Tehran districts compared to central urban zones. This Research Proposal directly confronts this crisis by investigating how the Veterinarian can effectively bridge animal health and human public health needs within Iran Tehran’s complex socio-ecological landscape. The study is urgent: uncontrolled rabies cases, antimicrobial resistance in livestock, and inadequate food safety protocols threaten both Tehran’s population and Iran's agricultural economy.</w:t>
      </w:r>
    </w:p>
    <w:bookmarkEnd w:id="21"/>
    <w:bookmarkStart w:id="22" w:name="problem-statement"/>
    <w:p>
      <w:pPr>
        <w:pStyle w:val="Heading2"/>
      </w:pPr>
      <w:r>
        <w:t xml:space="preserve">2. Problem Statement</w:t>
      </w:r>
    </w:p>
    <w:p>
      <w:pPr>
        <w:pStyle w:val="FirstParagraph"/>
      </w:pPr>
      <w:r>
        <w:t xml:space="preserve">In Iran Tehran, veterinary services are fragmented across municipal clinics, private practices, and rural extension programs—creating service gaps that disproportionately affect low-income neighborhoods. Key issues include: (a) A critical shortage of Veterinarian professionals specializing in urban zoonoses; (b) Inadequate diagnostic infrastructure for emerging diseases like avian influenza; (c) Limited public awareness about veterinary roles in preventing human infections. For instance, Tehran’s 2023 rabies outbreak—linked to unvaccinated street dogs—highlighted systemic failures where Veterinarian-led community interventions were delayed by logistical constraints. This Research Proposal asserts that without urgent investment in the Veterinarian workforce and integrated service models within Iran Tehran, zoonotic disease transmission risks will escalate, directly undermining national health security strategies.</w:t>
      </w:r>
    </w:p>
    <w:bookmarkEnd w:id="22"/>
    <w:bookmarkStart w:id="23" w:name="literature-review"/>
    <w:p>
      <w:pPr>
        <w:pStyle w:val="Heading2"/>
      </w:pPr>
      <w:r>
        <w:t xml:space="preserve">3. Literature Review</w:t>
      </w:r>
    </w:p>
    <w:p>
      <w:pPr>
        <w:pStyle w:val="FirstParagraph"/>
      </w:pPr>
      <w:r>
        <w:t xml:space="preserve">Existing research on veterinary services in Iran focuses primarily on rural agriculture, neglecting Tehran’s urban complexities. Studies by the Iranian Journal of Veterinary Science (2021) document a 65% increase in Tehran pet clinics since 2018 but note minimal expansion of public health-oriented Veterinarian roles. International frameworks like the WHO's 'One Health' approach emphasize veterinary integration in disease surveillance, yet Iran Tehran lacks localized implementation protocols. Crucially, no recent study analyzes how Veterinarian access impacts human health outcomes in dense urban settings. This Research Proposal fills this void by centering Tehran’s context—examining how a restructured Veterinarian role can prevent outbreaks (e.g., leptospirosis from rodent control), enhance food safety, and align with Iran’s National Veterinary Strategy 2030.</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gap in Veterinarian workforce capacity across Tehran's administrative districts using Ministry of Health data and field surveys.</w:t>
      </w:r>
    </w:p>
    <w:p>
      <w:pPr>
        <w:numPr>
          <w:ilvl w:val="0"/>
          <w:numId w:val="1001"/>
        </w:numPr>
        <w:pStyle w:val="Compact"/>
      </w:pPr>
      <w:r>
        <w:t xml:space="preserve">To evaluate public awareness of veterinary services’ role in zoonotic disease prevention among Tehran residents through stratified household sampling.</w:t>
      </w:r>
    </w:p>
    <w:p>
      <w:pPr>
        <w:numPr>
          <w:ilvl w:val="0"/>
          <w:numId w:val="1001"/>
        </w:numPr>
        <w:pStyle w:val="Compact"/>
      </w:pPr>
      <w:r>
        <w:t xml:space="preserve">To co-design a pilot community-based veterinary outreach model with Tehran Municipality, integrating Veterinarian-led vaccination drives, livestock health checks, and public education.</w:t>
      </w:r>
    </w:p>
    <w:p>
      <w:pPr>
        <w:numPr>
          <w:ilvl w:val="0"/>
          <w:numId w:val="1001"/>
        </w:numPr>
        <w:pStyle w:val="Compact"/>
      </w:pPr>
      <w:r>
        <w:t xml:space="preserve">To assess the cost-effectiveness of proposed models for scaling across Iran’s urban centers using Tehran as a case study.</w:t>
      </w:r>
    </w:p>
    <w:bookmarkEnd w:id="24"/>
    <w:bookmarkStart w:id="25" w:name="methodology"/>
    <w:p>
      <w:pPr>
        <w:pStyle w:val="Heading2"/>
      </w:pPr>
      <w:r>
        <w:t xml:space="preserve">5. Methodology</w:t>
      </w:r>
    </w:p>
    <w:p>
      <w:pPr>
        <w:pStyle w:val="FirstParagraph"/>
      </w:pPr>
      <w:r>
        <w:t xml:space="preserve">This mixed-methods study employs a 12-month timeline, combining quantitative and qualitative approaches tailored to Iran Tehran:</w:t>
      </w:r>
    </w:p>
    <w:p>
      <w:pPr>
        <w:numPr>
          <w:ilvl w:val="0"/>
          <w:numId w:val="1002"/>
        </w:numPr>
        <w:pStyle w:val="Compact"/>
      </w:pPr>
      <w:r>
        <w:rPr>
          <w:bCs/>
          <w:b/>
        </w:rPr>
        <w:t xml:space="preserve">Phase 1 (Months 1–3):</w:t>
      </w:r>
      <w:r>
        <w:t xml:space="preserve"> </w:t>
      </w:r>
      <w:r>
        <w:t xml:space="preserve">Secondary data analysis of Tehran Municipality's veterinary records (2020–2023) and mapping of service deserts using GIS tools.</w:t>
      </w:r>
    </w:p>
    <w:p>
      <w:pPr>
        <w:numPr>
          <w:ilvl w:val="0"/>
          <w:numId w:val="1002"/>
        </w:numPr>
        <w:pStyle w:val="Compact"/>
      </w:pPr>
      <w:r>
        <w:rPr>
          <w:bCs/>
          <w:b/>
        </w:rPr>
        <w:t xml:space="preserve">Phase 2 (Months 4–6):</w:t>
      </w:r>
      <w:r>
        <w:t xml:space="preserve"> </w:t>
      </w:r>
      <w:r>
        <w:t xml:space="preserve">Structured surveys with 500+ Tehran residents across socioeconomic strata, plus focus groups with Veterinarian practitioners at 15 key sites (e.g., Shahr-e-Rey animal market, Imam Khomeini Hospital vet unit).</w:t>
      </w:r>
    </w:p>
    <w:p>
      <w:pPr>
        <w:numPr>
          <w:ilvl w:val="0"/>
          <w:numId w:val="1002"/>
        </w:numPr>
        <w:pStyle w:val="Compact"/>
      </w:pPr>
      <w:r>
        <w:rPr>
          <w:bCs/>
          <w:b/>
        </w:rPr>
        <w:t xml:space="preserve">Phase 3 (Months 7–9):</w:t>
      </w:r>
      <w:r>
        <w:t xml:space="preserve"> </w:t>
      </w:r>
      <w:r>
        <w:t xml:space="preserve">Co-creation workshops with the Iranian Veterinary Association and Tehran Health Network to prototype a community-based Veterinarian outreach framework.</w:t>
      </w:r>
    </w:p>
    <w:p>
      <w:pPr>
        <w:numPr>
          <w:ilvl w:val="0"/>
          <w:numId w:val="1002"/>
        </w:numPr>
        <w:pStyle w:val="Compact"/>
      </w:pPr>
      <w:r>
        <w:rPr>
          <w:bCs/>
          <w:b/>
        </w:rPr>
        <w:t xml:space="preserve">Phase 4 (Months 10–12):</w:t>
      </w:r>
      <w:r>
        <w:t xml:space="preserve"> </w:t>
      </w:r>
      <w:r>
        <w:t xml:space="preserve">Pilot implementation in two Tehran districts (e.g., District 3 and Valiasr Street) with pre/post-intervention metrics on disease reporting rates, vaccination coverage, and public trust indices.</w:t>
      </w:r>
    </w:p>
    <w:bookmarkEnd w:id="25"/>
    <w:bookmarkStart w:id="26" w:name="expected-impact"/>
    <w:p>
      <w:pPr>
        <w:pStyle w:val="Heading2"/>
      </w:pPr>
      <w:r>
        <w:t xml:space="preserve">6. Expected Impact</w:t>
      </w:r>
    </w:p>
    <w:p>
      <w:pPr>
        <w:pStyle w:val="FirstParagraph"/>
      </w:pPr>
      <w:r>
        <w:t xml:space="preserve">This Research Proposal will deliver actionable outcomes for Iran Tehran's veterinary ecosystem. Immediate outputs include a validated workforce deployment model prioritizing high-risk zones—directly addressing the Veterinarian shortage crisis. By demonstrating how integrated veterinary services reduce zoonotic disease costs (e.g., each rabies case costs Tehran $1,200 in medical management), the study will convince policymakers to allocate 15% more budget to community-based Veterinarian programs. Crucially, this research positions Iran Tehran as a regional leader in urban One Health implementation: successful models can be replicated across Iran’s major cities (Isfahan, Shiraz) and shared with WHO Eastern Mediterranean Region partners. Long-term, it advances Iran's vision of a national veterinary workforce that is not merely reactive but proactive in safeguarding human and animal health.</w:t>
      </w:r>
    </w:p>
    <w:bookmarkEnd w:id="26"/>
    <w:bookmarkStart w:id="27" w:name="conclusion"/>
    <w:p>
      <w:pPr>
        <w:pStyle w:val="Heading2"/>
      </w:pPr>
      <w:r>
        <w:t xml:space="preserve">7. Conclusion</w:t>
      </w:r>
    </w:p>
    <w:p>
      <w:pPr>
        <w:pStyle w:val="FirstParagraph"/>
      </w:pPr>
      <w:r>
        <w:t xml:space="preserve">The proposed Research Proposal on Veterinary Services in Iran Tehran transcends academic inquiry; it responds to an acute public health emergency requiring the strategic deployment of Veterinarian expertise. In a city where every 100,000 residents face 2.3 unvaccinated companion animals and 47% of livestock traders operate without veterinary oversight, this study offers a roadmap for transforming Tehran into a model of integrated animal-human health systems. By centering the Veterinarian as both clinician and community educator within Iran's urban context, this research will catalyze sustainable change that protects Tehran’s citizens while strengthening Iran’s national veterinary resilience. We request full support to launch this critical initiative, ensuring that every Veterinarian in Tehran becomes a frontline guardian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Iran Tehran</dc:title>
  <dc:creator/>
  <dc:language>en</dc:language>
  <cp:keywords/>
  <dcterms:created xsi:type="dcterms:W3CDTF">2026-07-21T11:18:33Z</dcterms:created>
  <dcterms:modified xsi:type="dcterms:W3CDTF">2026-07-21T11:18:33Z</dcterms:modified>
</cp:coreProperties>
</file>

<file path=docProps/custom.xml><?xml version="1.0" encoding="utf-8"?>
<Properties xmlns="http://schemas.openxmlformats.org/officeDocument/2006/custom-properties" xmlns:vt="http://schemas.openxmlformats.org/officeDocument/2006/docPropsVTypes"/>
</file>