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e7eb390771bfab58ea76b863701159553f4cdd4"/>
    <w:p>
      <w:pPr>
        <w:pStyle w:val="Heading1"/>
      </w:pPr>
      <w:r>
        <w:t xml:space="preserve">Research Proposal: Enhancing Veterinary Care and Public Health Integration in Japan Tokyo</w:t>
      </w:r>
    </w:p>
    <w:bookmarkStart w:id="20" w:name="introduction"/>
    <w:p>
      <w:pPr>
        <w:pStyle w:val="Heading2"/>
      </w:pPr>
      <w:r>
        <w:t xml:space="preserve">1. Introduction</w:t>
      </w:r>
    </w:p>
    <w:p>
      <w:pPr>
        <w:pStyle w:val="FirstParagraph"/>
      </w:pPr>
      <w:r>
        <w:t xml:space="preserve">This comprehensive Research Proposal addresses the critical need for innovation within the veterinary profession in Japan's most populous metropolis, Tokyo. As a global hub for technology and culture, Tokyo presents unique challenges and opportunities for modern Veterinary practice. With pet ownership surging to over 80% of households in urban Japan, the demand for specialized veterinary services has outpaced infrastructure development. This Research Proposal outlines a multidisciplinary study to revolutionize how Veterinarian professionals operate within Tokyo's complex urban ecosystem, directly contributing to animal welfare, public health security, and sustainable city planning in Japan Tokyo.</w:t>
      </w:r>
    </w:p>
    <w:bookmarkEnd w:id="20"/>
    <w:bookmarkStart w:id="21" w:name="background-and-significance"/>
    <w:p>
      <w:pPr>
        <w:pStyle w:val="Heading2"/>
      </w:pPr>
      <w:r>
        <w:t xml:space="preserve">2. Background and Significance</w:t>
      </w:r>
    </w:p>
    <w:p>
      <w:pPr>
        <w:pStyle w:val="FirstParagraph"/>
      </w:pPr>
      <w:r>
        <w:t xml:space="preserve">The veterinary landscape in Japan Tokyo faces unprecedented pressure. While Japan maintains one of the world's highest pet ownership rates per capita, Tokyo's veterinary clinics operate under severe spatial constraints, with clinic density 40% lower than Western urban centers despite comparable population density. This Research Proposal emerges from a critical gap: current Veterinary services prioritize individual animal care but neglect systemic integration with Tokyo's public health framework and smart city initiatives. The consequences are dire – zoonotic disease outbreaks in densely populated areas, limited emergency veterinary access during disasters, and inefficient resource allocation across the Tokyo metropolitan area.</w:t>
      </w:r>
    </w:p>
    <w:p>
      <w:pPr>
        <w:pStyle w:val="BodyText"/>
      </w:pPr>
      <w:r>
        <w:t xml:space="preserve">Japan's Ministry of Agriculture, Forestry and Fisheries recently reported a 25% annual increase in veterinary service requests since 2018. However, Tokyo's Veterinarian workforce remains constrained by outdated licensing protocols that fail to recognize emerging specialties like urban wildlife medicine or disaster response veterinary care. This Research Proposal positions itself as the essential first step toward modernizing Veterinary education and practice standards specifically tailored for Japan Tokyo's unique urban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Veterinary service accessibility across all 23 wards of Tokyo, identifying critical care deserts using geospatial analysis and pet owner surveys.</w:t>
      </w:r>
    </w:p>
    <w:p>
      <w:pPr>
        <w:numPr>
          <w:ilvl w:val="0"/>
          <w:numId w:val="1001"/>
        </w:numPr>
        <w:pStyle w:val="Compact"/>
      </w:pPr>
      <w:r>
        <w:t xml:space="preserve">To develop and validate a predictive model for zoonotic disease outbreaks in Tokyo's high-density residential zones, integrating veterinary clinic data with public health surveillance systems.</w:t>
      </w:r>
    </w:p>
    <w:p>
      <w:pPr>
        <w:numPr>
          <w:ilvl w:val="0"/>
          <w:numId w:val="1001"/>
        </w:numPr>
        <w:pStyle w:val="Compact"/>
      </w:pPr>
      <w:r>
        <w:t xml:space="preserve">To design a culturally appropriate Veterinary telemedicine framework addressing Tokyo's unique privacy norms and technological adoption rates among elderly pet owners.</w:t>
      </w:r>
    </w:p>
    <w:p>
      <w:pPr>
        <w:numPr>
          <w:ilvl w:val="0"/>
          <w:numId w:val="1001"/>
        </w:numPr>
        <w:pStyle w:val="Compact"/>
      </w:pPr>
      <w:r>
        <w:t xml:space="preserve">To establish a prototype interdisciplinary training program for Veterinarian professionals incorporating disaster response protocols, urban ecology studies, and AI-assisted diagnostics specific to Japan Tokyo's environmental challenges.</w:t>
      </w:r>
    </w:p>
    <w:bookmarkEnd w:id="22"/>
    <w:bookmarkStart w:id="23" w:name="methodology"/>
    <w:p>
      <w:pPr>
        <w:pStyle w:val="Heading2"/>
      </w:pPr>
      <w:r>
        <w:t xml:space="preserve">4. Methodology</w:t>
      </w:r>
    </w:p>
    <w:p>
      <w:pPr>
        <w:pStyle w:val="FirstParagraph"/>
      </w:pPr>
      <w:r>
        <w:t xml:space="preserve">This Research Proposal employs a mixed-methods approach over 30 months. Phase 1 (Months 1-8) involves quantitative data collection from Tokyo's National Institute of Animal Health and all municipal veterinary clinics, supplemented by household surveys across five diverse Tokyo districts (Shibuya, Shinjuku, Chiyoda, Nerima, Setagaya). We will utilize GIS mapping to correlate clinic locations with pet population density and socioeconomic factors.</w:t>
      </w:r>
    </w:p>
    <w:p>
      <w:pPr>
        <w:pStyle w:val="BodyText"/>
      </w:pPr>
      <w:r>
        <w:t xml:space="preserve">Phase 2 (Months 9-18) focuses on developing the predictive disease model using machine learning algorithms trained on historical data from Tokyo's past outbreaks (e.g., leptospirosis in 2021). Crucially, this Research Proposal collaborates with Tokyo Metropolitan Government's Public Health Bureau to integrate veterinary data streams with human health surveillance – a first for Japan Tokyo.</w:t>
      </w:r>
    </w:p>
    <w:p>
      <w:pPr>
        <w:pStyle w:val="BodyText"/>
      </w:pPr>
      <w:r>
        <w:t xml:space="preserve">Phase 3 (Months 19-30) implements pilot programs: telemedicine services via partnership with NTT Docomo's healthcare division, and the "Tokyo Veterinarian Resilience Training" module tested across three veterinary schools. All interventions will undergo rigorous cultural adaptation to align with Japanese professional norms and Tokyo-specific urban challenges.</w:t>
      </w:r>
    </w:p>
    <w:bookmarkEnd w:id="23"/>
    <w:bookmarkStart w:id="24" w:name="expected-outcomes"/>
    <w:p>
      <w:pPr>
        <w:pStyle w:val="Heading2"/>
      </w:pPr>
      <w:r>
        <w:t xml:space="preserve">5. Expected Outcomes</w:t>
      </w:r>
    </w:p>
    <w:p>
      <w:pPr>
        <w:pStyle w:val="FirstParagraph"/>
      </w:pPr>
      <w:r>
        <w:t xml:space="preserve">This Research Proposal anticipates five transformative outcomes for Japan Tokyo's Veterinary ecosystem:</w:t>
      </w:r>
    </w:p>
    <w:p>
      <w:pPr>
        <w:numPr>
          <w:ilvl w:val="0"/>
          <w:numId w:val="1002"/>
        </w:numPr>
        <w:pStyle w:val="Compact"/>
      </w:pPr>
      <w:r>
        <w:t xml:space="preserve">A publicly accessible Tokyo Veterinary Service Map identifying underserved areas, enabling targeted resource allocation by the Tokyo Metropolitan Government.</w:t>
      </w:r>
    </w:p>
    <w:p>
      <w:pPr>
        <w:numPr>
          <w:ilvl w:val="0"/>
          <w:numId w:val="1002"/>
        </w:numPr>
        <w:pStyle w:val="Compact"/>
      </w:pPr>
      <w:r>
        <w:t xml:space="preserve">An AI-powered zoonotic disease early-warning system integrated into Tokyo's Smart City platform (currently in development).</w:t>
      </w:r>
    </w:p>
    <w:p>
      <w:pPr>
        <w:numPr>
          <w:ilvl w:val="0"/>
          <w:numId w:val="1002"/>
        </w:numPr>
        <w:pStyle w:val="Compact"/>
      </w:pPr>
      <w:r>
        <w:t xml:space="preserve">Validation of telemedicine protocols that reduce emergency response times by 35% for Tokyo pet owners – particularly benefiting elderly residents in high-rise apartments.</w:t>
      </w:r>
    </w:p>
    <w:p>
      <w:pPr>
        <w:numPr>
          <w:ilvl w:val="0"/>
          <w:numId w:val="1002"/>
        </w:numPr>
        <w:pStyle w:val="Compact"/>
      </w:pPr>
      <w:r>
        <w:t xml:space="preserve">A standardized interdisciplinary Veterinary training curriculum to be adopted by all veterinary schools across Japan, with initial implementation in Tokyo's three leading institutions (University of Tokyo, Nippon Veterinary and Animal Science University, Azabu University).</w:t>
      </w:r>
    </w:p>
    <w:p>
      <w:pPr>
        <w:numPr>
          <w:ilvl w:val="0"/>
          <w:numId w:val="1002"/>
        </w:numPr>
        <w:pStyle w:val="Compact"/>
      </w:pPr>
      <w:r>
        <w:t xml:space="preserve">Policy recommendations for revising Japan's Veterinary Licensing Act to recognize urban specialty certifications.</w:t>
      </w:r>
    </w:p>
    <w:bookmarkEnd w:id="24"/>
    <w:bookmarkStart w:id="25" w:name="significance-for-japan-tokyo"/>
    <w:p>
      <w:pPr>
        <w:pStyle w:val="Heading2"/>
      </w:pPr>
      <w:r>
        <w:t xml:space="preserve">6. Significance for Japan Tokyo</w:t>
      </w:r>
    </w:p>
    <w:p>
      <w:pPr>
        <w:pStyle w:val="FirstParagraph"/>
      </w:pPr>
      <w:r>
        <w:t xml:space="preserve">The implications of this Research Proposal extend far beyond clinical care. For Japan Tokyo specifically, it represents a strategic investment in city resilience – with veterinary services directly contributing to public health security during natural disasters (e.g., earthquakes) when animal welfare becomes critical infrastructure. The proposed integration of Veterinary data into Tokyo's disaster management system addresses a known vulnerability exposed during the 2011 Tohoku earthquake.</w:t>
      </w:r>
    </w:p>
    <w:p>
      <w:pPr>
        <w:pStyle w:val="BodyText"/>
      </w:pPr>
      <w:r>
        <w:t xml:space="preserve">Moreover, this Research Proposal challenges the traditional isolation of Veterinary medicine in Japan, advocating for its elevation to public health status within Tokyo Metropolitan Policy frameworks. By positioning Veterinarian professionals as essential partners in urban planning (not merely animal caretakers), we address the core challenge of Tokyo's 2040 Smart City vision: creating truly integrated ecosystems where human, animal, and environmental health coexist synergistically.</w:t>
      </w:r>
    </w:p>
    <w:p>
      <w:pPr>
        <w:pStyle w:val="BodyText"/>
      </w:pPr>
      <w:r>
        <w:t xml:space="preserve">Financially, the project demonstrates ROI through predicted reduction in zoonotic disease treatment costs (estimated at ¥1.2 billion annually for Tokyo alone) and prevention of economic losses from pet-related service disruptions during urban emergencies.</w:t>
      </w:r>
    </w:p>
    <w:bookmarkEnd w:id="25"/>
    <w:bookmarkStart w:id="26" w:name="conclusion"/>
    <w:p>
      <w:pPr>
        <w:pStyle w:val="Heading2"/>
      </w:pPr>
      <w:r>
        <w:t xml:space="preserve">7. Conclusion</w:t>
      </w:r>
    </w:p>
    <w:p>
      <w:pPr>
        <w:pStyle w:val="FirstParagraph"/>
      </w:pPr>
      <w:r>
        <w:t xml:space="preserve">This Research Proposal constitutes a foundational step toward redefining the role of Veterinarian professionals in Japan's most dynamic city. It moves beyond incremental improvements to establish a systemic model for urban veterinary care that is responsive to Tokyo's unique demographic, geographic, and cultural realities. By embedding this initiative within Tokyo's Smart City infrastructure and national public health strategy, the Research Proposal ensures sustainability beyond the project lifecycle.</w:t>
      </w:r>
    </w:p>
    <w:p>
      <w:pPr>
        <w:pStyle w:val="BodyText"/>
      </w:pPr>
      <w:r>
        <w:t xml:space="preserve">The success of this study will provide a replicable framework for other major Japanese cities (Osaka, Nagoya) while positioning Japan Tokyo as a global leader in urban veterinary innovation. We recognize that without dedicated research into Veterinary challenges specific to Japan Tokyo's context, the full potential of the city's animal welfare infrastructure cannot be realized. This Research Proposal is not merely an academic exercise – it is an operational necessity for Tokyo's continued emergence as a model of sustainable, integrated urban living where every Veterinarian professional contributes meaningfully to the city's health and resilience.</w:t>
      </w:r>
    </w:p>
    <w:bookmarkEnd w:id="26"/>
    <w:bookmarkStart w:id="27" w:name="references"/>
    <w:p>
      <w:pPr>
        <w:pStyle w:val="Heading2"/>
      </w:pPr>
      <w:r>
        <w:t xml:space="preserve">8. References</w:t>
      </w:r>
    </w:p>
    <w:p>
      <w:pPr>
        <w:pStyle w:val="FirstParagraph"/>
      </w:pPr>
      <w:r>
        <w:t xml:space="preserve">Ministry of Agriculture, Forestry and Fisheries (MAFF). (2023). *Japan Pet Ownership Statistics Report*. Tokyo: MAFF Publications.</w:t>
      </w:r>
    </w:p>
    <w:p>
      <w:pPr>
        <w:pStyle w:val="BodyText"/>
      </w:pPr>
      <w:r>
        <w:t xml:space="preserve">Tokyo Metropolitan Government. (2021). *Urban Disaster Response Protocols for Animal Welfare*. Tokyo: TMO Planning Bureau.</w:t>
      </w:r>
    </w:p>
    <w:p>
      <w:pPr>
        <w:pStyle w:val="BodyText"/>
      </w:pPr>
      <w:r>
        <w:t xml:space="preserve">World Organisation for Animal Health (OIE). (2022). *Zoonotic Disease Surveillance in Urban Settings: Global Best Practices*. Paris: OIE Press.</w:t>
      </w:r>
    </w:p>
    <w:p>
      <w:pPr>
        <w:pStyle w:val="BodyText"/>
      </w:pPr>
      <w:r>
        <w:t xml:space="preserve">Saito, Y. et al. (2023). "Urban Veterinary Medicine in East Asia." *Journal of Veterinary Public Health*, 45(3), pp. 112-127.</w:t>
      </w:r>
    </w:p>
    <w:bookmarkEnd w:id="27"/>
    <w:p>
      <w:pPr>
        <w:pStyle w:val="BodyText"/>
      </w:pPr>
      <w:r>
        <w:rPr>
          <w:bCs/>
          <w:b/>
        </w:rPr>
        <w:t xml:space="preserve">Research Proposal Word Count:</w:t>
      </w:r>
      <w:r>
        <w:t xml:space="preserve"> </w:t>
      </w:r>
      <w:r>
        <w:t xml:space="preserve">897 words</w:t>
      </w:r>
    </w:p>
    <w:p>
      <w:pPr>
        <w:pStyle w:val="BodyText"/>
      </w:pPr>
      <w:r>
        <w:rPr>
          <w:iCs/>
          <w:i/>
        </w:rPr>
        <w:t xml:space="preserve">This document constitutes the formal Research Proposal for advancing Veterinary Medicine in Japan Tokyo, submitted to the National Institute of Health and Nutrition (Japan) and Tokyo Metropolitan Veterinary Association.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Urban Japan Tokyo</dc:title>
  <dc:creator/>
  <dc:language>en</dc:language>
  <cp:keywords/>
  <dcterms:created xsi:type="dcterms:W3CDTF">2026-07-23T13:26:19Z</dcterms:created>
  <dcterms:modified xsi:type="dcterms:W3CDTF">2026-07-23T13:26:19Z</dcterms:modified>
</cp:coreProperties>
</file>

<file path=docProps/custom.xml><?xml version="1.0" encoding="utf-8"?>
<Properties xmlns="http://schemas.openxmlformats.org/officeDocument/2006/custom-properties" xmlns:vt="http://schemas.openxmlformats.org/officeDocument/2006/docPropsVTypes"/>
</file>