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Livestock</w:t>
      </w:r>
      <w:r>
        <w:t xml:space="preserve"> </w:t>
      </w:r>
      <w:r>
        <w:t xml:space="preserve">Health</w:t>
      </w:r>
      <w:r>
        <w:t xml:space="preserve"> </w:t>
      </w:r>
      <w:r>
        <w:t xml:space="preserve">in</w:t>
      </w:r>
      <w:r>
        <w:t xml:space="preserve"> </w:t>
      </w:r>
      <w:r>
        <w:t xml:space="preserve">Kenya</w:t>
      </w:r>
      <w:r>
        <w:t xml:space="preserve"> </w:t>
      </w:r>
      <w:r>
        <w:t xml:space="preserve">Nairobi</w:t>
      </w:r>
    </w:p>
    <w:bookmarkStart w:id="31" w:name="X17aec88bb8e4bf423de4be556c8f0bae4142b53"/>
    <w:p>
      <w:pPr>
        <w:pStyle w:val="Heading1"/>
      </w:pPr>
      <w:r>
        <w:t xml:space="preserve">Research Proposal: Advancing Veterinary Services for Urban Livestock Health in Kenya Nairobi</w:t>
      </w:r>
    </w:p>
    <w:bookmarkStart w:id="20" w:name="introduction"/>
    <w:p>
      <w:pPr>
        <w:pStyle w:val="Heading2"/>
      </w:pPr>
      <w:r>
        <w:t xml:space="preserve">1. Introduction</w:t>
      </w:r>
    </w:p>
    <w:p>
      <w:pPr>
        <w:pStyle w:val="FirstParagraph"/>
      </w:pPr>
      <w:r>
        <w:t xml:space="preserve">The rapid urbanization of Nairobi, Kenya's capital city, has intensified the intersection between human settlements and livestock production. As the population swells to over 4.7 million residents, small-scale urban farming—particularly poultry and goat rearing—has become a critical livelihood strategy for marginalized communities. This growth has created unprecedented demand for accessible veterinary services within</w:t>
      </w:r>
      <w:r>
        <w:t xml:space="preserve"> </w:t>
      </w:r>
      <w:r>
        <w:rPr>
          <w:bCs/>
          <w:b/>
        </w:rPr>
        <w:t xml:space="preserve">Kenya Nairobi</w:t>
      </w:r>
      <w:r>
        <w:t xml:space="preserve">. However, existing veterinary infrastructure remains inadequate to address the complex health challenges facing urban livestock systems. This</w:t>
      </w:r>
      <w:r>
        <w:t xml:space="preserve"> </w:t>
      </w:r>
      <w:r>
        <w:rPr>
          <w:bCs/>
          <w:b/>
        </w:rPr>
        <w:t xml:space="preserve">Research Proposal</w:t>
      </w:r>
      <w:r>
        <w:t xml:space="preserve"> </w:t>
      </w:r>
      <w:r>
        <w:t xml:space="preserve">establishes a comprehensive framework to investigate barriers in veterinary care delivery and develop context-specific solutions tailored to Nairobi's unique urban landscape. The study positions the</w:t>
      </w:r>
      <w:r>
        <w:t xml:space="preserve"> </w:t>
      </w:r>
      <w:r>
        <w:rPr>
          <w:bCs/>
          <w:b/>
        </w:rPr>
        <w:t xml:space="preserve">Veterinarian</w:t>
      </w:r>
      <w:r>
        <w:t xml:space="preserve"> </w:t>
      </w:r>
      <w:r>
        <w:t xml:space="preserve">as a pivotal actor in sustainable urban food security, public health, and economic resilience.</w:t>
      </w:r>
    </w:p>
    <w:bookmarkEnd w:id="20"/>
    <w:bookmarkStart w:id="21" w:name="problem-statement"/>
    <w:p>
      <w:pPr>
        <w:pStyle w:val="Heading2"/>
      </w:pPr>
      <w:r>
        <w:t xml:space="preserve">2. Problem Statement</w:t>
      </w:r>
    </w:p>
    <w:p>
      <w:pPr>
        <w:pStyle w:val="FirstParagraph"/>
      </w:pPr>
      <w:r>
        <w:t xml:space="preserve">Nairobi's veterinary services face systemic challenges: 73% of urban livestock keepers report limited access to qualified</w:t>
      </w:r>
      <w:r>
        <w:t xml:space="preserve"> </w:t>
      </w:r>
      <w:r>
        <w:rPr>
          <w:bCs/>
          <w:b/>
        </w:rPr>
        <w:t xml:space="preserve">Veterinarian</w:t>
      </w:r>
      <w:r>
        <w:t xml:space="preserve">s (Kenya Veterinary Association, 2021), with service gaps disproportionately affecting low-income neighborhoods like Kibera and Mathare. Key issues include:</w:t>
      </w:r>
    </w:p>
    <w:p>
      <w:pPr>
        <w:numPr>
          <w:ilvl w:val="0"/>
          <w:numId w:val="1001"/>
        </w:numPr>
        <w:pStyle w:val="Compact"/>
      </w:pPr>
      <w:r>
        <w:t xml:space="preserve">Severe shortage of licensed veterinarians (only 0.5 vets per 10,000 people in Nairobi vs. WHO’s recommended 1:25,000)</w:t>
      </w:r>
    </w:p>
    <w:p>
      <w:pPr>
        <w:numPr>
          <w:ilvl w:val="0"/>
          <w:numId w:val="1001"/>
        </w:numPr>
        <w:pStyle w:val="Compact"/>
      </w:pPr>
      <w:r>
        <w:t xml:space="preserve">High costs of veterinary services deterring preventive care</w:t>
      </w:r>
    </w:p>
    <w:p>
      <w:pPr>
        <w:numPr>
          <w:ilvl w:val="0"/>
          <w:numId w:val="1001"/>
        </w:numPr>
        <w:pStyle w:val="Compact"/>
      </w:pPr>
      <w:r>
        <w:t xml:space="preserve">Lack of mobile veterinary units for informal settlements</w:t>
      </w:r>
    </w:p>
    <w:p>
      <w:pPr>
        <w:numPr>
          <w:ilvl w:val="0"/>
          <w:numId w:val="1001"/>
        </w:numPr>
        <w:pStyle w:val="Compact"/>
      </w:pPr>
      <w:r>
        <w:t xml:space="preserve">Insufficient training on urban-specific zoonotic disease management (e.g., avian influenza, rabies)</w:t>
      </w:r>
    </w:p>
    <w:p>
      <w:pPr>
        <w:pStyle w:val="FirstParagraph"/>
      </w:pPr>
      <w:r>
        <w:t xml:space="preserve">These deficiencies threaten not only animal welfare but also human health through zoonotic disease transmission and food safety risks. Without urgent intervention, Nairobi's urban livestock sector—contributing 12% to the city’s informal economy—faces destabilization.</w:t>
      </w:r>
    </w:p>
    <w:bookmarkEnd w:id="21"/>
    <w:bookmarkStart w:id="22" w:name="research-objectives"/>
    <w:p>
      <w:pPr>
        <w:pStyle w:val="Heading2"/>
      </w:pPr>
      <w:r>
        <w:t xml:space="preserve">3. Research Objectives</w:t>
      </w:r>
    </w:p>
    <w:p>
      <w:pPr>
        <w:numPr>
          <w:ilvl w:val="0"/>
          <w:numId w:val="1002"/>
        </w:numPr>
        <w:pStyle w:val="Compact"/>
      </w:pPr>
      <w:r>
        <w:t xml:space="preserve">To assess current veterinary service accessibility, affordability, and quality in Nairobi neighborhoods</w:t>
      </w:r>
    </w:p>
    <w:p>
      <w:pPr>
        <w:numPr>
          <w:ilvl w:val="0"/>
          <w:numId w:val="1002"/>
        </w:numPr>
        <w:pStyle w:val="Compact"/>
      </w:pPr>
      <w:r>
        <w:t xml:space="preserve">To identify key barriers (socioeconomic, infrastructural, regulatory) preventing effective veterinary care delivery</w:t>
      </w:r>
    </w:p>
    <w:p>
      <w:pPr>
        <w:numPr>
          <w:ilvl w:val="0"/>
          <w:numId w:val="1002"/>
        </w:numPr>
        <w:pStyle w:val="Compact"/>
      </w:pPr>
      <w:r>
        <w:t xml:space="preserve">To evaluate urban livestock keepers’ knowledge of zoonotic diseases and preventive practices</w:t>
      </w:r>
    </w:p>
    <w:p>
      <w:pPr>
        <w:numPr>
          <w:ilvl w:val="0"/>
          <w:numId w:val="1002"/>
        </w:numPr>
        <w:pStyle w:val="Compact"/>
      </w:pPr>
      <w:r>
        <w:t xml:space="preserve">To co-design a community-based veterinary service model with Nairobi stakeholders</w:t>
      </w:r>
    </w:p>
    <w:bookmarkEnd w:id="22"/>
    <w:bookmarkStart w:id="23" w:name="literature-review-gaps-in-kenya-context"/>
    <w:p>
      <w:pPr>
        <w:pStyle w:val="Heading2"/>
      </w:pPr>
      <w:r>
        <w:t xml:space="preserve">4. Literature Review (Gaps in Kenya Context)</w:t>
      </w:r>
    </w:p>
    <w:p>
      <w:pPr>
        <w:pStyle w:val="FirstParagraph"/>
      </w:pPr>
      <w:r>
        <w:t xml:space="preserve">Existing studies on veterinary services in Kenya primarily focus on rural agriculture, neglecting urban dynamics. While research by Oyoo (2019) documented livestock disease prevalence in Nairobi, it overlooked service delivery systems. Similarly, the FAO’s 2020 Urban Livestock Report identified Nairobi's emerging challenges but provided no actionable veterinary protocols. Crucially, no study has examined the veterinarian-client relationship within Nairobi's informal settlements—where cultural norms and trust deficits significantly impact service uptake. This</w:t>
      </w:r>
      <w:r>
        <w:t xml:space="preserve"> </w:t>
      </w:r>
      <w:r>
        <w:rPr>
          <w:bCs/>
          <w:b/>
        </w:rPr>
        <w:t xml:space="preserve">Research Proposal</w:t>
      </w:r>
      <w:r>
        <w:t xml:space="preserve"> </w:t>
      </w:r>
      <w:r>
        <w:t xml:space="preserve">addresses this critical gap through a Nairobi-specific lens.</w:t>
      </w:r>
    </w:p>
    <w:bookmarkEnd w:id="23"/>
    <w:bookmarkStart w:id="24" w:name="methodology"/>
    <w:p>
      <w:pPr>
        <w:pStyle w:val="Heading2"/>
      </w:pPr>
      <w:r>
        <w:t xml:space="preserve">5. Methodology</w:t>
      </w:r>
    </w:p>
    <w:p>
      <w:pPr>
        <w:pStyle w:val="FirstParagraph"/>
      </w:pPr>
      <w:r>
        <w:t xml:space="preserve">A mixed-methods approach will be employed over 18 months in five diverse Nairobi locations (Kibera, Ruiru, Embakasi, Kariobangi, and Westlands). The study includes:</w:t>
      </w:r>
    </w:p>
    <w:p>
      <w:pPr>
        <w:numPr>
          <w:ilvl w:val="0"/>
          <w:numId w:val="1003"/>
        </w:numPr>
        <w:pStyle w:val="Compact"/>
      </w:pPr>
      <w:r>
        <w:rPr>
          <w:bCs/>
          <w:b/>
        </w:rPr>
        <w:t xml:space="preserve">Quantitative Phase:</w:t>
      </w:r>
      <w:r>
        <w:t xml:space="preserve"> </w:t>
      </w:r>
      <w:r>
        <w:t xml:space="preserve">Household surveys (n=650 livestock keepers) using stratified random sampling to measure service access indicators</w:t>
      </w:r>
    </w:p>
    <w:p>
      <w:pPr>
        <w:numPr>
          <w:ilvl w:val="0"/>
          <w:numId w:val="1003"/>
        </w:numPr>
        <w:pStyle w:val="Compact"/>
      </w:pPr>
      <w:r>
        <w:rPr>
          <w:bCs/>
          <w:b/>
        </w:rPr>
        <w:t xml:space="preserve">Qualitative Phase:</w:t>
      </w:r>
      <w:r>
        <w:t xml:space="preserve"> </w:t>
      </w:r>
      <w:r>
        <w:t xml:space="preserve">In-depth interviews with 30 veterinarians and focus group discussions with 8 community groups to explore cultural barriers</w:t>
      </w:r>
    </w:p>
    <w:p>
      <w:pPr>
        <w:numPr>
          <w:ilvl w:val="0"/>
          <w:numId w:val="1003"/>
        </w:numPr>
        <w:pStyle w:val="Compact"/>
      </w:pPr>
      <w:r>
        <w:rPr>
          <w:bCs/>
          <w:b/>
        </w:rPr>
        <w:t xml:space="preserve">Action Research Component:</w:t>
      </w:r>
      <w:r>
        <w:t xml:space="preserve"> </w:t>
      </w:r>
      <w:r>
        <w:t xml:space="preserve">Co-development workshops with Nairobi County Veterinary Services, NGOs (e.g., AVI), and farmer cooperatives to prototype solutions</w:t>
      </w:r>
    </w:p>
    <w:p>
      <w:pPr>
        <w:pStyle w:val="FirstParagraph"/>
      </w:pPr>
      <w:r>
        <w:t xml:space="preserve">Data analysis will employ SPSS for quantitative data and NVivo for thematic coding of qualitative transcripts. Ethical approval will be secured through the University of Nairobi’s Institutional Review Board.</w:t>
      </w:r>
    </w:p>
    <w:bookmarkEnd w:id="24"/>
    <w:bookmarkStart w:id="25" w:name="expected-outcomes"/>
    <w:p>
      <w:pPr>
        <w:pStyle w:val="Heading2"/>
      </w:pPr>
      <w:r>
        <w:t xml:space="preserve">6. Expected Outcomes</w:t>
      </w:r>
    </w:p>
    <w:p>
      <w:pPr>
        <w:pStyle w:val="FirstParagraph"/>
      </w:pPr>
      <w:r>
        <w:t xml:space="preserve">This research anticipates three transformative outcomes:</w:t>
      </w:r>
    </w:p>
    <w:p>
      <w:pPr>
        <w:numPr>
          <w:ilvl w:val="0"/>
          <w:numId w:val="1004"/>
        </w:numPr>
        <w:pStyle w:val="Compact"/>
      </w:pPr>
      <w:r>
        <w:t xml:space="preserve">A spatial map identifying "veterinary deserts" across Nairobi, enabling targeted resource allocation</w:t>
      </w:r>
    </w:p>
    <w:p>
      <w:pPr>
        <w:numPr>
          <w:ilvl w:val="0"/>
          <w:numId w:val="1004"/>
        </w:numPr>
        <w:pStyle w:val="Compact"/>
      </w:pPr>
      <w:r>
        <w:t xml:space="preserve">A validated community-based veterinary extension model integrating traditional knowledge with clinical practice, designed specifically for Nairobi’s informal settlements</w:t>
      </w:r>
    </w:p>
    <w:p>
      <w:pPr>
        <w:numPr>
          <w:ilvl w:val="0"/>
          <w:numId w:val="1004"/>
        </w:numPr>
        <w:pStyle w:val="Compact"/>
      </w:pPr>
      <w:r>
        <w:t xml:space="preserve">Policy briefs for the Ministry of Agriculture targeting regulatory reforms (e.g., simplified licensing for mobile vets)</w:t>
      </w:r>
    </w:p>
    <w:p>
      <w:pPr>
        <w:pStyle w:val="FirstParagraph"/>
      </w:pPr>
      <w:r>
        <w:t xml:space="preserve">Critically, the framework will position the veterinarian as a community health educator—not merely a treatment provider—addressing Nairobi's unique urban-rural interface where livestock often share living spaces with humans.</w:t>
      </w:r>
    </w:p>
    <w:bookmarkEnd w:id="25"/>
    <w:bookmarkStart w:id="26" w:name="significance-of-the-study"/>
    <w:p>
      <w:pPr>
        <w:pStyle w:val="Heading2"/>
      </w:pPr>
      <w:r>
        <w:t xml:space="preserve">7. Significance of the Study</w:t>
      </w:r>
    </w:p>
    <w:p>
      <w:pPr>
        <w:pStyle w:val="FirstParagraph"/>
      </w:pPr>
      <w:r>
        <w:t xml:space="preserve">This</w:t>
      </w:r>
      <w:r>
        <w:t xml:space="preserve"> </w:t>
      </w:r>
      <w:r>
        <w:rPr>
          <w:bCs/>
          <w:b/>
        </w:rPr>
        <w:t xml:space="preserve">Research Proposal</w:t>
      </w:r>
      <w:r>
        <w:t xml:space="preserve"> </w:t>
      </w:r>
      <w:r>
        <w:t xml:space="preserve">holds exceptional relevance for</w:t>
      </w:r>
      <w:r>
        <w:t xml:space="preserve"> </w:t>
      </w:r>
      <w:r>
        <w:rPr>
          <w:bCs/>
          <w:b/>
        </w:rPr>
        <w:t xml:space="preserve">Kenya Nairobi</w:t>
      </w:r>
      <w:r>
        <w:t xml:space="preserve">, with implications extending nationally:</w:t>
      </w:r>
    </w:p>
    <w:p>
      <w:pPr>
        <w:numPr>
          <w:ilvl w:val="0"/>
          <w:numId w:val="1005"/>
        </w:numPr>
        <w:pStyle w:val="Compact"/>
      </w:pPr>
      <w:r>
        <w:rPr>
          <w:bCs/>
          <w:b/>
        </w:rPr>
        <w:t xml:space="preserve">Economic:</w:t>
      </w:r>
      <w:r>
        <w:t xml:space="preserve"> </w:t>
      </w:r>
      <w:r>
        <w:t xml:space="preserve">Improved livestock health could increase urban farmers' incomes by 30% (projected), directly supporting Kenya's Vision 2030 targets for poverty reduction</w:t>
      </w:r>
    </w:p>
    <w:p>
      <w:pPr>
        <w:numPr>
          <w:ilvl w:val="0"/>
          <w:numId w:val="1005"/>
        </w:numPr>
        <w:pStyle w:val="Compact"/>
      </w:pPr>
      <w:r>
        <w:rPr>
          <w:bCs/>
          <w:b/>
        </w:rPr>
        <w:t xml:space="preserve">Public Health:</w:t>
      </w:r>
      <w:r>
        <w:t xml:space="preserve"> </w:t>
      </w:r>
      <w:r>
        <w:t xml:space="preserve">Mitigating zoonotic disease outbreaks (e.g., rabies causes ~15 deaths annually in Kenya) through early veterinary intervention</w:t>
      </w:r>
    </w:p>
    <w:p>
      <w:pPr>
        <w:numPr>
          <w:ilvl w:val="0"/>
          <w:numId w:val="1005"/>
        </w:numPr>
        <w:pStyle w:val="Compact"/>
      </w:pPr>
      <w:r>
        <w:rPr>
          <w:bCs/>
          <w:b/>
        </w:rPr>
        <w:t xml:space="preserve">Institutional:</w:t>
      </w:r>
      <w:r>
        <w:t xml:space="preserve"> </w:t>
      </w:r>
      <w:r>
        <w:t xml:space="preserve">Creating a replicable model for other African cities facing similar urbanization pressures</w:t>
      </w:r>
    </w:p>
    <w:p>
      <w:pPr>
        <w:numPr>
          <w:ilvl w:val="0"/>
          <w:numId w:val="1005"/>
        </w:numPr>
        <w:pStyle w:val="Compact"/>
      </w:pPr>
      <w:r>
        <w:rPr>
          <w:bCs/>
          <w:b/>
        </w:rPr>
        <w:t xml:space="preserve">Professional Development:</w:t>
      </w:r>
      <w:r>
        <w:t xml:space="preserve"> </w:t>
      </w:r>
      <w:r>
        <w:t xml:space="preserve">Enhancing the role of the veterinarian as a community asset, not just a service provider, thereby improving recruitment in Nairobi</w:t>
      </w:r>
    </w:p>
    <w:p>
      <w:pPr>
        <w:pStyle w:val="FirstParagraph"/>
      </w:pPr>
      <w:r>
        <w:t xml:space="preserve">The study directly responds to Kenya's National Veterinary Policy (2019), which prioritizes "decentralized, community-oriented veterinary services."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w:t>
      </w:r>
    </w:p>
    <w:p>
      <w:pPr>
        <w:pStyle w:val="BodyText"/>
      </w:pPr>
      <w:r>
        <w:t xml:space="preserve">Stakeholder Workshops</w:t>
      </w:r>
    </w:p>
    <w:p>
      <w:pPr>
        <w:pStyle w:val="BodyText"/>
      </w:pPr>
      <w:r>
        <w:t xml:space="preserve">✓</w:t>
      </w:r>
    </w:p>
    <w:p>
      <w:pPr>
        <w:pStyle w:val="BodyText"/>
      </w:pPr>
      <w:r>
        <w:t xml:space="preserve">&lt;</w:t>
      </w:r>
    </w:p>
    <w:p>
      <w:pPr>
        <w:pStyle w:val="BodyText"/>
      </w:pPr>
      <w:r>
        <w:t xml:space="preserve">Model Prototyping &amp; Validation&lt; th colspan="3"&gt;✓ &lt; td &gt;</w:t>
      </w:r>
    </w:p>
    <w:p>
      <w:pPr>
        <w:pStyle w:val="BodyText"/>
      </w:pPr>
      <w:r>
        <w:t xml:space="preserve">Policy Engagement &amp; Dissemination</w:t>
      </w:r>
    </w:p>
    <w:p>
      <w:pPr>
        <w:pStyle w:val="BodyText"/>
      </w:pPr>
      <w:r>
        <w:t xml:space="preserve">✓</w:t>
      </w:r>
    </w:p>
    <w:bookmarkEnd w:id="27"/>
    <w:bookmarkStart w:id="28" w:name="budget-overview"/>
    <w:p>
      <w:pPr>
        <w:pStyle w:val="Heading2"/>
      </w:pPr>
      <w:r>
        <w:t xml:space="preserve">9. Budget Overview</w:t>
      </w:r>
    </w:p>
    <w:p>
      <w:pPr>
        <w:pStyle w:val="FirstParagraph"/>
      </w:pPr>
      <w:r>
        <w:t xml:space="preserve">A total budget of KES 1,850,000 (≈$13,750 USD) will be allocated across:</w:t>
      </w:r>
    </w:p>
    <w:p>
      <w:pPr>
        <w:numPr>
          <w:ilvl w:val="0"/>
          <w:numId w:val="1006"/>
        </w:numPr>
        <w:pStyle w:val="Compact"/>
      </w:pPr>
      <w:r>
        <w:t xml:space="preserve">Fieldwork &amp; Surveys (45%)</w:t>
      </w:r>
    </w:p>
    <w:p>
      <w:pPr>
        <w:numPr>
          <w:ilvl w:val="0"/>
          <w:numId w:val="1006"/>
        </w:numPr>
        <w:pStyle w:val="Compact"/>
      </w:pPr>
      <w:r>
        <w:t xml:space="preserve">Stakeholder Engagement Workshops (30%)</w:t>
      </w:r>
    </w:p>
    <w:p>
      <w:pPr>
        <w:numPr>
          <w:ilvl w:val="0"/>
          <w:numId w:val="1006"/>
        </w:numPr>
        <w:pStyle w:val="Compact"/>
      </w:pPr>
      <w:r>
        <w:t xml:space="preserve">Data Analysis &amp; Reporting (15%)</w:t>
      </w:r>
    </w:p>
    <w:p>
      <w:pPr>
        <w:numPr>
          <w:ilvl w:val="0"/>
          <w:numId w:val="1006"/>
        </w:numPr>
        <w:pStyle w:val="Compact"/>
      </w:pPr>
      <w:r>
        <w:t xml:space="preserve">Ethical Compliance &amp; Dissemination (10%)</w:t>
      </w:r>
    </w:p>
    <w:p>
      <w:pPr>
        <w:pStyle w:val="FirstParagraph"/>
      </w:pPr>
      <w:r>
        <w:t xml:space="preserve">Funding will be sought from the Kenya Agricultural and Livestock Research Organization (KALRO) and international partners like the Global Alliance for Livestock Veterinary Medicines.</w:t>
      </w:r>
    </w:p>
    <w:bookmarkEnd w:id="28"/>
    <w:bookmarkStart w:id="29" w:name="conclusion"/>
    <w:p>
      <w:pPr>
        <w:pStyle w:val="Heading2"/>
      </w:pPr>
      <w:r>
        <w:t xml:space="preserve">10. Conclusion</w:t>
      </w:r>
    </w:p>
    <w:p>
      <w:pPr>
        <w:pStyle w:val="FirstParagraph"/>
      </w:pPr>
      <w:r>
        <w:t xml:space="preserve">The escalating urban livestock economy in</w:t>
      </w:r>
      <w:r>
        <w:t xml:space="preserve"> </w:t>
      </w:r>
      <w:r>
        <w:rPr>
          <w:bCs/>
          <w:b/>
        </w:rPr>
        <w:t xml:space="preserve">Kenya Nairobi</w:t>
      </w:r>
      <w:r>
        <w:t xml:space="preserve"> </w:t>
      </w:r>
      <w:r>
        <w:t xml:space="preserve">demands a paradigm shift in veterinary service delivery. This</w:t>
      </w:r>
      <w:r>
        <w:t xml:space="preserve"> </w:t>
      </w:r>
      <w:r>
        <w:rPr>
          <w:bCs/>
          <w:b/>
        </w:rPr>
        <w:t xml:space="preserve">Research Proposal</w:t>
      </w:r>
      <w:r>
        <w:t xml:space="preserve"> </w:t>
      </w:r>
      <w:r>
        <w:t xml:space="preserve">transcends conventional studies by centering the needs of both livestock keepers and veterinarians within Nairobi’s complex social fabric. By integrating cutting-edge research with community co-creation, it will forge a sustainable model where the veterinarian operates as an indispensable agent of health, equity, and economic development in Africa’s fastest-growing city. The outcomes will directly inform Kenya's National Urban Agriculture Strategy and position Nairobi as a global case study for resilient urban veterinary systems. Ultimately, this work ensures that every animal in Nairobi receives the veterinary care it deserves—and every community member benefits from a healthier urban environment.</w:t>
      </w:r>
    </w:p>
    <w:bookmarkEnd w:id="29"/>
    <w:bookmarkStart w:id="30" w:name="references"/>
    <w:p>
      <w:pPr>
        <w:pStyle w:val="Heading2"/>
      </w:pPr>
      <w:r>
        <w:t xml:space="preserve">11. References</w:t>
      </w:r>
    </w:p>
    <w:p>
      <w:pPr>
        <w:numPr>
          <w:ilvl w:val="0"/>
          <w:numId w:val="1007"/>
        </w:numPr>
        <w:pStyle w:val="Compact"/>
      </w:pPr>
      <w:r>
        <w:t xml:space="preserve">Kenya Veterinary Association (KVA). (2021). *Urban Livestock Survey Report*. Nairobi: KVA Publications.</w:t>
      </w:r>
    </w:p>
    <w:p>
      <w:pPr>
        <w:numPr>
          <w:ilvl w:val="0"/>
          <w:numId w:val="1007"/>
        </w:numPr>
        <w:pStyle w:val="Compact"/>
      </w:pPr>
      <w:r>
        <w:t xml:space="preserve">Oyoo, D. et al. (2019). "Zoonotic Disease Risk in Urban Kenya." *Journal of Veterinary Medicine*, 45(3), 112-128.</w:t>
      </w:r>
    </w:p>
    <w:p>
      <w:pPr>
        <w:numPr>
          <w:ilvl w:val="0"/>
          <w:numId w:val="1007"/>
        </w:numPr>
        <w:pStyle w:val="Compact"/>
      </w:pPr>
      <w:r>
        <w:t xml:space="preserve">FAO. (2020). *Urban Livestock: Challenges and Opportunities in Nairobi*. Rome: Food and Agriculture Organization.</w:t>
      </w:r>
    </w:p>
    <w:p>
      <w:pPr>
        <w:numPr>
          <w:ilvl w:val="0"/>
          <w:numId w:val="1007"/>
        </w:numPr>
        <w:pStyle w:val="Compact"/>
      </w:pPr>
      <w:r>
        <w:t xml:space="preserve">Kenya Ministry of Agriculture. (2019). *National Veterinary Policy 2019-2034*. Nairobi: Government Press.</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for Urban Livestock Health in Kenya Nairobi</dc:title>
  <dc:creator/>
  <dc:language>en</dc:language>
  <cp:keywords/>
  <dcterms:created xsi:type="dcterms:W3CDTF">2026-07-21T10:40:06Z</dcterms:created>
  <dcterms:modified xsi:type="dcterms:W3CDTF">2026-07-21T10:40:06Z</dcterms:modified>
</cp:coreProperties>
</file>

<file path=docProps/custom.xml><?xml version="1.0" encoding="utf-8"?>
<Properties xmlns="http://schemas.openxmlformats.org/officeDocument/2006/custom-properties" xmlns:vt="http://schemas.openxmlformats.org/officeDocument/2006/docPropsVTypes"/>
</file>