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Morocco</w:t>
      </w:r>
      <w:r>
        <w:t xml:space="preserve"> </w:t>
      </w:r>
      <w:r>
        <w:t xml:space="preserve">Casablanca</w:t>
      </w:r>
    </w:p>
    <w:bookmarkStart w:id="27" w:name="Xfd1a32ea211a817e25d27b191bda3b1fc8cab3c"/>
    <w:p>
      <w:pPr>
        <w:pStyle w:val="Heading1"/>
      </w:pPr>
      <w:r>
        <w:t xml:space="preserve">Research Proposal: Addressing Critical Gaps in Veterinary Care and Public Health in Morocco Casablanca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requirements of veterinary services within Morocco's largest urban center, Casablanca. With a rapidly growing population exceeding 4 million residents and significant animal husbandry activities in peri-urban zones, this study directly addresses the urgent need for robust veterinary infrastructure. The primary objective is to assess the capacity, accessibility, and effectiveness of</w:t>
      </w:r>
      <w:r>
        <w:t xml:space="preserve"> </w:t>
      </w:r>
      <w:r>
        <w:rPr>
          <w:bCs/>
          <w:b/>
        </w:rPr>
        <w:t xml:space="preserve">Veterinarian</w:t>
      </w:r>
      <w:r>
        <w:t xml:space="preserve"> </w:t>
      </w:r>
      <w:r>
        <w:t xml:space="preserve">services in Casablanca, evaluating their role in safeguarding public health (particularly zoonotic disease control), food security (through livestock health monitoring), and animal welfare. This research will generate actionable data for policymakers within Morocco to enhance urban veterinary strategies. The findings are expected to significantly contribute to the national veterinary sector development plan and serve as a model for other major Moroccan cities facing similar urbanization pressures.</w:t>
      </w:r>
    </w:p>
    <w:bookmarkEnd w:id="20"/>
    <w:bookmarkStart w:id="21" w:name="X017bb6d757ba0feea38a2c17c4712fe2ebd7474"/>
    <w:p>
      <w:pPr>
        <w:pStyle w:val="Heading2"/>
      </w:pPr>
      <w:r>
        <w:t xml:space="preserve">1. Introduction: The Urban Veterinary Imperative in Casablanca</w:t>
      </w:r>
    </w:p>
    <w:p>
      <w:pPr>
        <w:pStyle w:val="FirstParagraph"/>
      </w:pPr>
      <w:r>
        <w:t xml:space="preserve">Morocco's capital city, Rabat, is often the focus of national policy discussions, but Casablanca – the economic engine and most populous city of Morocco – presents a unique and critical case study for veterinary public health. As Africa's largest urban center with a dense human population living in close proximity to livestock (including small-scale poultry, goat farms on city fringes), street dogs, and companion animals, Casablanca faces complex challenges where the role of the</w:t>
      </w:r>
      <w:r>
        <w:t xml:space="preserve"> </w:t>
      </w:r>
      <w:r>
        <w:rPr>
          <w:bCs/>
          <w:b/>
        </w:rPr>
        <w:t xml:space="preserve">Veterinarian</w:t>
      </w:r>
      <w:r>
        <w:t xml:space="preserve"> </w:t>
      </w:r>
      <w:r>
        <w:t xml:space="preserve">is paramount yet often under-resourced. Current veterinary services in Casablanca are strained by high demand from both companion animal owners and small-scale livestock producers operating within or adjacent to urban boundaries. This situation creates significant risks: uncontrolled rabies transmission, potential food safety breaches due to inadequate livestock health oversight in informal markets, and compromised animal welfare standards. The</w:t>
      </w:r>
      <w:r>
        <w:t xml:space="preserve"> </w:t>
      </w:r>
      <w:r>
        <w:rPr>
          <w:bCs/>
          <w:b/>
        </w:rPr>
        <w:t xml:space="preserve">Research Proposal</w:t>
      </w:r>
      <w:r>
        <w:t xml:space="preserve"> </w:t>
      </w:r>
      <w:r>
        <w:t xml:space="preserve">presented here directly confronts these gaps, arguing that a dedicated analysis of the</w:t>
      </w:r>
      <w:r>
        <w:t xml:space="preserve"> </w:t>
      </w:r>
      <w:r>
        <w:rPr>
          <w:bCs/>
          <w:b/>
        </w:rPr>
        <w:t xml:space="preserve">Veterinarian</w:t>
      </w:r>
      <w:r>
        <w:t xml:space="preserve">'s role specifically within the Morocco Casablanca context is essential for sustainable urban development and public health security.</w:t>
      </w:r>
    </w:p>
    <w:bookmarkEnd w:id="21"/>
    <w:bookmarkStart w:id="22" w:name="problem-statement-and-research-gap"/>
    <w:p>
      <w:pPr>
        <w:pStyle w:val="Heading2"/>
      </w:pPr>
      <w:r>
        <w:t xml:space="preserve">2. Problem Statement and Research Gap</w:t>
      </w:r>
    </w:p>
    <w:p>
      <w:pPr>
        <w:pStyle w:val="FirstParagraph"/>
      </w:pPr>
      <w:r>
        <w:t xml:space="preserve">While national studies on veterinary medicine in rural Morocco exist, there is a glaring lack of focused research on the specific operational, infrastructural, and socio-economic challenges facing</w:t>
      </w:r>
      <w:r>
        <w:t xml:space="preserve"> </w:t>
      </w:r>
      <w:r>
        <w:rPr>
          <w:bCs/>
          <w:b/>
        </w:rPr>
        <w:t xml:space="preserve">Veterinarian</w:t>
      </w:r>
      <w:r>
        <w:t xml:space="preserve"> </w:t>
      </w:r>
      <w:r>
        <w:t xml:space="preserve">services within a major Moroccan metropolis like Casablanca. Existing data often aggregates urban and rural statistics or focuses solely on livestock in agricultural zones, ignoring the unique dynamics of city-based animal populations (e.g., street dogs, pet overpopulation in neighborhoods like Ain Chock or Maarif). Key gaps include:</w:t>
      </w:r>
    </w:p>
    <w:p>
      <w:pPr>
        <w:numPr>
          <w:ilvl w:val="0"/>
          <w:numId w:val="1001"/>
        </w:numPr>
        <w:pStyle w:val="Compact"/>
      </w:pPr>
      <w:r>
        <w:t xml:space="preserve">Quantification of veterinary service accessibility across different socio-economic districts within Casablanca.</w:t>
      </w:r>
    </w:p>
    <w:p>
      <w:pPr>
        <w:numPr>
          <w:ilvl w:val="0"/>
          <w:numId w:val="1001"/>
        </w:numPr>
        <w:pStyle w:val="Compact"/>
      </w:pPr>
      <w:r>
        <w:t xml:space="preserve">Understanding the specific barriers (financial, geographical, cultural) preventing optimal utilization of veterinary services by diverse urban populations.</w:t>
      </w:r>
    </w:p>
    <w:p>
      <w:pPr>
        <w:numPr>
          <w:ilvl w:val="0"/>
          <w:numId w:val="1001"/>
        </w:numPr>
        <w:pStyle w:val="Compact"/>
      </w:pPr>
      <w:r>
        <w:t xml:space="preserve">Evaluation of the current capacity for zoonotic disease surveillance and response (especially rabies, leptospirosis) in an urban setting.</w:t>
      </w:r>
    </w:p>
    <w:p>
      <w:pPr>
        <w:numPr>
          <w:ilvl w:val="0"/>
          <w:numId w:val="1001"/>
        </w:numPr>
        <w:pStyle w:val="Compact"/>
      </w:pPr>
      <w:r>
        <w:t xml:space="preserve">Assessment of the integration level between municipal authorities (e.g., Casablanca-Ville municipality), veterinary practitioners, and public health agencies.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Morocco Casablanca context:</w:t>
      </w:r>
    </w:p>
    <w:p>
      <w:pPr>
        <w:numPr>
          <w:ilvl w:val="0"/>
          <w:numId w:val="1002"/>
        </w:numPr>
        <w:pStyle w:val="Compact"/>
      </w:pPr>
      <w:r>
        <w:t xml:space="preserve">To map and evaluate the current distribution, capacity, and utilization patterns of veterinary clinics and mobile services across key districts of Casablanca.</w:t>
      </w:r>
    </w:p>
    <w:p>
      <w:pPr>
        <w:numPr>
          <w:ilvl w:val="0"/>
          <w:numId w:val="1002"/>
        </w:numPr>
        <w:pStyle w:val="Compact"/>
      </w:pPr>
      <w:r>
        <w:t xml:space="preserve">To identify the primary challenges faced by practicing veterinarians operating in urban environments within Morocco Casablanca (e.g., workload, training gaps, resource limitations).</w:t>
      </w:r>
    </w:p>
    <w:p>
      <w:pPr>
        <w:numPr>
          <w:ilvl w:val="0"/>
          <w:numId w:val="1002"/>
        </w:numPr>
        <w:pStyle w:val="Compact"/>
      </w:pPr>
      <w:r>
        <w:t xml:space="preserve">To assess community awareness, attitudes, and barriers to accessing veterinary care among residents of different socio-economic backgrounds in Casablanca.</w:t>
      </w:r>
    </w:p>
    <w:p>
      <w:pPr>
        <w:numPr>
          <w:ilvl w:val="0"/>
          <w:numId w:val="1002"/>
        </w:numPr>
        <w:pStyle w:val="Compact"/>
      </w:pPr>
      <w:r>
        <w:t xml:space="preserve">To analyze the effectiveness of existing public health interventions for zoonotic diseases (with a focus on rabies) involving veterinary services in the city.</w:t>
      </w:r>
    </w:p>
    <w:p>
      <w:pPr>
        <w:numPr>
          <w:ilvl w:val="0"/>
          <w:numId w:val="1002"/>
        </w:numPr>
        <w:pStyle w:val="Compact"/>
      </w:pPr>
      <w:r>
        <w:t xml:space="preserve">To develop evidence-based recommendations for enhancing the integration, efficiency, and accessibility of veterinary services within Morocco Casablanca's urban governance framework.</w:t>
      </w:r>
    </w:p>
    <w:bookmarkEnd w:id="23"/>
    <w:bookmarkStart w:id="24" w:name="methodology"/>
    <w:p>
      <w:pPr>
        <w:pStyle w:val="Heading2"/>
      </w:pPr>
      <w:r>
        <w:t xml:space="preserve">4. Methodology</w:t>
      </w:r>
    </w:p>
    <w:p>
      <w:pPr>
        <w:pStyle w:val="FirstParagraph"/>
      </w:pPr>
      <w:r>
        <w:t xml:space="preserve">This mixed-methods study will employ a multi-phase approach tailored to Casablanca's urban landscape:</w:t>
      </w:r>
    </w:p>
    <w:p>
      <w:pPr>
        <w:numPr>
          <w:ilvl w:val="0"/>
          <w:numId w:val="1003"/>
        </w:numPr>
        <w:pStyle w:val="Compact"/>
      </w:pPr>
      <w:r>
        <w:rPr>
          <w:bCs/>
          <w:b/>
        </w:rPr>
        <w:t xml:space="preserve">Phase 1 (Desk Review):</w:t>
      </w:r>
      <w:r>
        <w:t xml:space="preserve"> </w:t>
      </w:r>
      <w:r>
        <w:t xml:space="preserve">Analyze existing Moroccan Ministry of Agriculture, Fisheries, Rural Development and Water and Forests data on veterinary services, zoonotic disease reports (2020-2024), and urban development plans specific to Casablanca.</w:t>
      </w:r>
    </w:p>
    <w:p>
      <w:pPr>
        <w:numPr>
          <w:ilvl w:val="0"/>
          <w:numId w:val="1003"/>
        </w:numPr>
        <w:pStyle w:val="Compact"/>
      </w:pPr>
      <w:r>
        <w:rPr>
          <w:bCs/>
          <w:b/>
        </w:rPr>
        <w:t xml:space="preserve">Phase 2 (Quantitative Survey):</w:t>
      </w:r>
      <w:r>
        <w:t xml:space="preserve"> </w:t>
      </w:r>
      <w:r>
        <w:t xml:space="preserve">Administer structured questionnaires to a stratified random sample of registered</w:t>
      </w:r>
      <w:r>
        <w:t xml:space="preserve"> </w:t>
      </w:r>
      <w:r>
        <w:rPr>
          <w:bCs/>
          <w:b/>
        </w:rPr>
        <w:t xml:space="preserve">Veterinarian</w:t>
      </w:r>
      <w:r>
        <w:t xml:space="preserve">s practicing in Casablanca (n=150) covering service capacity, challenges, and perceptions. Conduct household surveys in 5 diverse Casablanca districts (e.g., Hay Mohammadi, Sidi Moumen, Aïn Chock) to assess pet owner/livestock keeper access and utilization rates (n=600).</w:t>
      </w:r>
    </w:p>
    <w:p>
      <w:pPr>
        <w:numPr>
          <w:ilvl w:val="0"/>
          <w:numId w:val="1003"/>
        </w:numPr>
        <w:pStyle w:val="Compact"/>
      </w:pPr>
      <w:r>
        <w:rPr>
          <w:bCs/>
          <w:b/>
        </w:rPr>
        <w:t xml:space="preserve">Phase 3 (Qualitative Analysis):</w:t>
      </w:r>
      <w:r>
        <w:t xml:space="preserve"> </w:t>
      </w:r>
      <w:r>
        <w:t xml:space="preserve">Conduct in-depth interviews with key stakeholders: municipal health officials (Casablanca-Ville), regional veterinary authority representatives, leaders of animal welfare NGOs active in Casablanca, and focus groups with community members from low-income neighborhoods.</w:t>
      </w:r>
    </w:p>
    <w:p>
      <w:pPr>
        <w:numPr>
          <w:ilvl w:val="0"/>
          <w:numId w:val="1003"/>
        </w:numPr>
        <w:pStyle w:val="Compact"/>
      </w:pPr>
      <w:r>
        <w:rPr>
          <w:bCs/>
          <w:b/>
        </w:rPr>
        <w:t xml:space="preserve">Phase 4 (Data Synthesis &amp; Modeling):</w:t>
      </w:r>
      <w:r>
        <w:t xml:space="preserve"> </w:t>
      </w:r>
      <w:r>
        <w:t xml:space="preserve">Integrate quantitative survey data with qualitative insights using thematic analysis and spatial mapping to identify service gaps within the Morocco Casablanca urban fabric. Develop a model for optimal veterinary service distribution based on population density, animal population estimates, and existing infrastructure.</w:t>
      </w:r>
    </w:p>
    <w:bookmarkEnd w:id="24"/>
    <w:bookmarkStart w:id="25" w:name="expected-significance-and-impact"/>
    <w:p>
      <w:pPr>
        <w:pStyle w:val="Heading2"/>
      </w:pPr>
      <w:r>
        <w:t xml:space="preserve">5. Expected Significance and Impact</w:t>
      </w:r>
    </w:p>
    <w:p>
      <w:pPr>
        <w:pStyle w:val="FirstParagraph"/>
      </w:pPr>
      <w:r>
        <w:t xml:space="preserve">This research will deliver transformative value for Morocco Casablanca specifically:</w:t>
      </w:r>
    </w:p>
    <w:p>
      <w:pPr>
        <w:numPr>
          <w:ilvl w:val="0"/>
          <w:numId w:val="1004"/>
        </w:numPr>
        <w:pStyle w:val="Compact"/>
      </w:pPr>
      <w:r>
        <w:rPr>
          <w:bCs/>
          <w:b/>
        </w:rPr>
        <w:t xml:space="preserve">Policymakers:</w:t>
      </w:r>
      <w:r>
        <w:t xml:space="preserve"> </w:t>
      </w:r>
      <w:r>
        <w:t xml:space="preserve">Provide concrete data to inform the next phase of the National Veterinary Strategy (SNV) with a specific urban module targeting Casablanca. Recommendations could directly influence municipal budgets and urban planning ordinances related to animal management.</w:t>
      </w:r>
    </w:p>
    <w:p>
      <w:pPr>
        <w:numPr>
          <w:ilvl w:val="0"/>
          <w:numId w:val="1004"/>
        </w:numPr>
        <w:pStyle w:val="Compact"/>
      </w:pPr>
      <w:r>
        <w:rPr>
          <w:bCs/>
          <w:b/>
        </w:rPr>
        <w:t xml:space="preserve">Veterinarians &amp; Clinics:</w:t>
      </w:r>
      <w:r>
        <w:t xml:space="preserve"> </w:t>
      </w:r>
      <w:r>
        <w:t xml:space="preserve">Highlight specific training needs, resource requirements, and potential collaboration models (e.g., with municipal waste management for stray dog control) to improve their operational efficiency and community standing within Morocco Casablanca.</w:t>
      </w:r>
    </w:p>
    <w:p>
      <w:pPr>
        <w:numPr>
          <w:ilvl w:val="0"/>
          <w:numId w:val="1004"/>
        </w:numPr>
        <w:pStyle w:val="Compact"/>
      </w:pPr>
      <w:r>
        <w:rPr>
          <w:bCs/>
          <w:b/>
        </w:rPr>
        <w:t xml:space="preserve">Public Health &amp; Animal Welfare:</w:t>
      </w:r>
      <w:r>
        <w:t xml:space="preserve"> </w:t>
      </w:r>
      <w:r>
        <w:t xml:space="preserve">Strengthen the evidence base for integrated One Health approaches in Casablanca, directly contributing to reducing zoonotic disease burdens (like rabies) and improving urban animal welfare standards. This addresses a critical national priority under Morocco's "Vision 2030".</w:t>
      </w:r>
    </w:p>
    <w:p>
      <w:pPr>
        <w:numPr>
          <w:ilvl w:val="0"/>
          <w:numId w:val="1004"/>
        </w:numPr>
        <w:pStyle w:val="Compact"/>
      </w:pPr>
      <w:r>
        <w:rPr>
          <w:bCs/>
          <w:b/>
        </w:rPr>
        <w:t xml:space="preserve">Academic Contribution:</w:t>
      </w:r>
      <w:r>
        <w:t xml:space="preserve"> </w:t>
      </w:r>
      <w:r>
        <w:t xml:space="preserve">Fill a significant gap in the literature on urban veterinary medicine in North Africa, providing a replicable model for research in other Moroccan cities facing similar pressures.</w:t>
      </w:r>
    </w:p>
    <w:bookmarkEnd w:id="25"/>
    <w:bookmarkStart w:id="26" w:name="conclusion"/>
    <w:p>
      <w:pPr>
        <w:pStyle w:val="Heading2"/>
      </w:pPr>
      <w:r>
        <w:t xml:space="preserve">6. Conclusion</w:t>
      </w:r>
    </w:p>
    <w:p>
      <w:pPr>
        <w:pStyle w:val="FirstParagraph"/>
      </w:pPr>
      <w:r>
        <w:t xml:space="preserve">The health and well-being of Casablanca's human population, its economic vitality, and its commitment to animal welfare are intrinsically linked to the strength and accessibility of its veterinary services. This</w:t>
      </w:r>
      <w:r>
        <w:t xml:space="preserve"> </w:t>
      </w:r>
      <w:r>
        <w:rPr>
          <w:bCs/>
          <w:b/>
        </w:rPr>
        <w:t xml:space="preserve">Research Proposal</w:t>
      </w:r>
      <w:r>
        <w:t xml:space="preserve"> </w:t>
      </w:r>
      <w:r>
        <w:t xml:space="preserve">provides a focused, actionable plan to critically assess the current state of veterinary care within Morocco Casablanca. By centering the role of the</w:t>
      </w:r>
      <w:r>
        <w:t xml:space="preserve"> </w:t>
      </w:r>
      <w:r>
        <w:rPr>
          <w:bCs/>
          <w:b/>
        </w:rPr>
        <w:t xml:space="preserve">Veterinarian</w:t>
      </w:r>
      <w:r>
        <w:t xml:space="preserve"> </w:t>
      </w:r>
      <w:r>
        <w:t xml:space="preserve">in an urban context, this study moves beyond generic national frameworks to address the specific, urgent needs of Africa's largest city. The findings will not only inform immediate policy and service improvements for Casablanca but will also establish a crucial benchmark for veterinary public health development across Morocco's rapidly growing urban centers. Investing in understanding and strengthening the urban</w:t>
      </w:r>
      <w:r>
        <w:t xml:space="preserve"> </w:t>
      </w:r>
      <w:r>
        <w:rPr>
          <w:bCs/>
          <w:b/>
        </w:rPr>
        <w:t xml:space="preserve">Veterinarian</w:t>
      </w:r>
      <w:r>
        <w:t xml:space="preserve"> </w:t>
      </w:r>
      <w:r>
        <w:t xml:space="preserve">network is not merely an animal health issue; it is a fundamental investment in the sustainable, healthy future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Urban Morocco Casablanca</dc:title>
  <dc:creator/>
  <dc:language>en</dc:language>
  <cp:keywords/>
  <dcterms:created xsi:type="dcterms:W3CDTF">2026-07-23T07:44:46Z</dcterms:created>
  <dcterms:modified xsi:type="dcterms:W3CDTF">2026-07-23T07:44:46Z</dcterms:modified>
</cp:coreProperties>
</file>

<file path=docProps/custom.xml><?xml version="1.0" encoding="utf-8"?>
<Properties xmlns="http://schemas.openxmlformats.org/officeDocument/2006/custom-properties" xmlns:vt="http://schemas.openxmlformats.org/officeDocument/2006/docPropsVTypes"/>
</file>