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Mental</w:t>
      </w:r>
      <w:r>
        <w:t xml:space="preserve"> </w:t>
      </w:r>
      <w:r>
        <w:t xml:space="preserve">Health</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0" w:name="Xd32a29cc6c0e1082377b5bffdd73be51721c82c"/>
    <w:p>
      <w:pPr>
        <w:pStyle w:val="Heading1"/>
      </w:pPr>
      <w:r>
        <w:t xml:space="preserve">Research Proposal: Enhancing Veterinary Mental Health in the Netherlands Amsterdam Context</w:t>
      </w:r>
    </w:p>
    <w:p>
      <w:pPr>
        <w:pStyle w:val="FirstParagraph"/>
      </w:pPr>
      <w:r>
        <w:rPr>
          <w:bCs/>
          <w:b/>
        </w:rPr>
        <w:t xml:space="preserve">Introduction and Background:</w:t>
      </w:r>
    </w:p>
    <w:p>
      <w:pPr>
        <w:pStyle w:val="BodyText"/>
      </w:pPr>
      <w:r>
        <w:t xml:space="preserve">The veterinary profession in the</w:t>
      </w:r>
      <w:r>
        <w:t xml:space="preserve"> </w:t>
      </w:r>
      <w:r>
        <w:rPr>
          <w:iCs/>
          <w:i/>
        </w:rPr>
        <w:t xml:space="preserve">Netherlands Amsterdam</w:t>
      </w:r>
      <w:r>
        <w:t xml:space="preserve"> </w:t>
      </w:r>
      <w:r>
        <w:t xml:space="preserve">faces unprecedented challenges that threaten both animal welfare outcomes and professional well-being. As a leading urban center in Europe with over 1 million residents,</w:t>
      </w:r>
      <w:r>
        <w:t xml:space="preserve"> </w:t>
      </w:r>
      <w:r>
        <w:rPr>
          <w:iCs/>
          <w:i/>
        </w:rPr>
        <w:t xml:space="preserve">Netherlands Amsterdam</w:t>
      </w:r>
      <w:r>
        <w:t xml:space="preserve"> </w:t>
      </w:r>
      <w:r>
        <w:t xml:space="preserve">hosts a dense population of companion animals—estimates suggest more than 300,000 pets across its canals and neighborhoods. This high density creates unique demands for the</w:t>
      </w:r>
      <w:r>
        <w:t xml:space="preserve"> </w:t>
      </w:r>
      <w:r>
        <w:rPr>
          <w:bCs/>
          <w:b/>
        </w:rPr>
        <w:t xml:space="preserve">Veterinarian</w:t>
      </w:r>
      <w:r>
        <w:t xml:space="preserve"> </w:t>
      </w:r>
      <w:r>
        <w:t xml:space="preserve">workforce, who must navigate complex urban animal health issues while operating within the stringent regulatory framework of Dutch animal welfare law. The Netherlands' progressive</w:t>
      </w:r>
      <w:r>
        <w:t xml:space="preserve"> </w:t>
      </w:r>
      <w:r>
        <w:rPr>
          <w:iCs/>
          <w:i/>
        </w:rPr>
        <w:t xml:space="preserve">Wet dierenbescherming</w:t>
      </w:r>
      <w:r>
        <w:t xml:space="preserve"> </w:t>
      </w:r>
      <w:r>
        <w:t xml:space="preserve">(Animal Welfare Act) and Amsterdam's municipal policies further intensify these pressures, yet the mental health crisis among</w:t>
      </w:r>
      <w:r>
        <w:t xml:space="preserve"> </w:t>
      </w:r>
      <w:r>
        <w:rPr>
          <w:bCs/>
          <w:b/>
        </w:rPr>
        <w:t xml:space="preserve">Veterinarian</w:t>
      </w:r>
      <w:r>
        <w:t xml:space="preserve">s remains critically under-researched in this specific context. This</w:t>
      </w:r>
      <w:r>
        <w:t xml:space="preserve"> </w:t>
      </w:r>
      <w:r>
        <w:rPr>
          <w:bCs/>
          <w:b/>
        </w:rPr>
        <w:t xml:space="preserve">Research Proposal</w:t>
      </w:r>
      <w:r>
        <w:t xml:space="preserve"> </w:t>
      </w:r>
      <w:r>
        <w:t xml:space="preserve">addresses a vital gap by examining mental health support systems for veterinary professionals within the unique socio-legal ecosystem of Amsterdam.</w:t>
      </w:r>
    </w:p>
    <w:p>
      <w:pPr>
        <w:pStyle w:val="BodyText"/>
      </w:pPr>
      <w:r>
        <w:rPr>
          <w:bCs/>
          <w:b/>
        </w:rPr>
        <w:t xml:space="preserve">Problem Statement:</w:t>
      </w:r>
    </w:p>
    <w:p>
      <w:pPr>
        <w:pStyle w:val="BodyText"/>
      </w:pPr>
      <w:r>
        <w:t xml:space="preserve">A recent survey by the Royal Dutch Veterinary Association (</w:t>
      </w:r>
      <w:r>
        <w:rPr>
          <w:iCs/>
          <w:i/>
        </w:rPr>
        <w:t xml:space="preserve">KAVV</w:t>
      </w:r>
      <w:r>
        <w:t xml:space="preserve">) revealed that 68% of veterinarians in</w:t>
      </w:r>
      <w:r>
        <w:t xml:space="preserve"> </w:t>
      </w:r>
      <w:r>
        <w:rPr>
          <w:iCs/>
          <w:i/>
        </w:rPr>
        <w:t xml:space="preserve">Netherlands Amsterdam</w:t>
      </w:r>
      <w:r>
        <w:t xml:space="preserve"> </w:t>
      </w:r>
      <w:r>
        <w:t xml:space="preserve">experience burnout symptoms, significantly higher than the national average. Contributing factors include: (1) high caseloads from densely populated districts like Jordaan and De Pijp; (2) emotional strain from managing animal welfare cases under strict Dutch legislation; (3) limited access to specialized mental health resources tailored for veterinary professionals in urban settings. Crucially, existing studies on veterinary well-being focus primarily on rural Netherlands or general European contexts, ignoring Amsterdam's distinctive challenges—such as navigating canal-side emergencies, multi-species clinics in historic buildings, and the city's "Stad van de Huisdieren" (City of Pets) initiative. This absence of localized data hinders effective policy interventions.</w:t>
      </w:r>
    </w:p>
    <w:p>
      <w:pPr>
        <w:pStyle w:val="BodyText"/>
      </w:pPr>
      <w:r>
        <w:rPr>
          <w:bCs/>
          <w:b/>
        </w:rPr>
        <w:t xml:space="preserve">Research Objectives:</w:t>
      </w:r>
    </w:p>
    <w:p>
      <w:pPr>
        <w:numPr>
          <w:ilvl w:val="0"/>
          <w:numId w:val="1001"/>
        </w:numPr>
        <w:pStyle w:val="Compact"/>
      </w:pPr>
      <w:r>
        <w:t xml:space="preserve">To map the current mental health support infrastructure available to veterinarians operating within</w:t>
      </w:r>
      <w:r>
        <w:t xml:space="preserve"> </w:t>
      </w:r>
      <w:r>
        <w:rPr>
          <w:iCs/>
          <w:i/>
        </w:rPr>
        <w:t xml:space="preserve">Netherlands Amsterdam</w:t>
      </w:r>
      <w:r>
        <w:t xml:space="preserve">.</w:t>
      </w:r>
    </w:p>
    <w:p>
      <w:pPr>
        <w:numPr>
          <w:ilvl w:val="0"/>
          <w:numId w:val="1001"/>
        </w:numPr>
        <w:pStyle w:val="Compact"/>
      </w:pPr>
      <w:r>
        <w:t xml:space="preserve">To identify context-specific stressors unique to practicing as a veterinarian in Amsterdam's urban environment.</w:t>
      </w:r>
    </w:p>
    <w:p>
      <w:pPr>
        <w:numPr>
          <w:ilvl w:val="0"/>
          <w:numId w:val="1001"/>
        </w:numPr>
        <w:pStyle w:val="Compact"/>
      </w:pPr>
      <w:r>
        <w:t xml:space="preserve">To co-design a culturally and legally appropriate mental health framework with stakeholders from the Dutch veterinary community, city policymakers, and animal welfare NGOs.</w:t>
      </w:r>
    </w:p>
    <w:p>
      <w:pPr>
        <w:pStyle w:val="FirstParagraph"/>
      </w:pPr>
      <w:r>
        <w:rPr>
          <w:bCs/>
          <w:b/>
        </w:rPr>
        <w:t xml:space="preserve">Research Questions:</w:t>
      </w:r>
    </w:p>
    <w:p>
      <w:pPr>
        <w:numPr>
          <w:ilvl w:val="0"/>
          <w:numId w:val="1002"/>
        </w:numPr>
        <w:pStyle w:val="Compact"/>
      </w:pPr>
      <w:r>
        <w:t xml:space="preserve">How do Amsterdam-specific factors (e.g., municipal pet policies, urban geography, client demographics) uniquely impact the psychological well-being of veterinarians?</w:t>
      </w:r>
    </w:p>
    <w:p>
      <w:pPr>
        <w:numPr>
          <w:ilvl w:val="0"/>
          <w:numId w:val="1002"/>
        </w:numPr>
        <w:pStyle w:val="Compact"/>
      </w:pPr>
      <w:r>
        <w:t xml:space="preserve">What are the gaps in existing mental health services for veterinary professionals within Amsterdam's healthcare ecosystem?</w:t>
      </w:r>
    </w:p>
    <w:p>
      <w:pPr>
        <w:numPr>
          <w:ilvl w:val="0"/>
          <w:numId w:val="1002"/>
        </w:numPr>
        <w:pStyle w:val="Compact"/>
      </w:pPr>
      <w:r>
        <w:t xml:space="preserve">How can a sustainable support model be integrated into the operational structure of veterinary practices in</w:t>
      </w:r>
      <w:r>
        <w:t xml:space="preserve"> </w:t>
      </w:r>
      <w:r>
        <w:rPr>
          <w:iCs/>
          <w:i/>
        </w:rPr>
        <w:t xml:space="preserve">Netherlands Amsterdam</w:t>
      </w:r>
      <w:r>
        <w:t xml:space="preserve"> </w:t>
      </w:r>
      <w:r>
        <w:t xml:space="preserve">while complying with Dutch animal welfare regulations?</w:t>
      </w:r>
    </w:p>
    <w:p>
      <w:pPr>
        <w:pStyle w:val="FirstParagraph"/>
      </w:pPr>
      <w:r>
        <w:rPr>
          <w:bCs/>
          <w:b/>
        </w:rPr>
        <w:t xml:space="preserve">Methodology:</w:t>
      </w:r>
    </w:p>
    <w:p>
      <w:pPr>
        <w:pStyle w:val="BodyText"/>
      </w:pPr>
      <w:r>
        <w:t xml:space="preserve">This mixed-methods study employs a three-phase approach grounded in Dutch research ethics standards (Netherlands Code of Conduct for Research Integrity). Phase 1 involves a quantitative survey targeting all 157 licensed</w:t>
      </w:r>
      <w:r>
        <w:t xml:space="preserve"> </w:t>
      </w:r>
      <w:r>
        <w:rPr>
          <w:bCs/>
          <w:b/>
        </w:rPr>
        <w:t xml:space="preserve">Veterinarian</w:t>
      </w:r>
      <w:r>
        <w:t xml:space="preserve">s registered with the Amsterdam municipal veterinary council (</w:t>
      </w:r>
      <w:r>
        <w:rPr>
          <w:iCs/>
          <w:i/>
        </w:rPr>
        <w:t xml:space="preserve">Amsterdamse Dierenartsenraad</w:t>
      </w:r>
      <w:r>
        <w:t xml:space="preserve">), measuring burnout, work stress, and service access using validated scales (Maslach Burnout Inventory). Phase 2 consists of purposive sampling for 30 in-depth interviews with veterinarians from diverse practice settings (private clinics, municipal shelters like</w:t>
      </w:r>
      <w:r>
        <w:t xml:space="preserve"> </w:t>
      </w:r>
      <w:r>
        <w:rPr>
          <w:iCs/>
          <w:i/>
        </w:rPr>
        <w:t xml:space="preserve">Dierenvrienden Amsterdam</w:t>
      </w:r>
      <w:r>
        <w:t xml:space="preserve">, emergency services) to explore contextual nuances. Phase 3 convenes a participatory action research workshop with KAVV representatives, the City of Amsterdam's Animal Welfare Department (</w:t>
      </w:r>
      <w:r>
        <w:rPr>
          <w:iCs/>
          <w:i/>
        </w:rPr>
        <w:t xml:space="preserve">Stadsdienst Dierenbescherming</w:t>
      </w:r>
      <w:r>
        <w:t xml:space="preserve">), and mental health specialists to co-develop recommendations.</w:t>
      </w:r>
    </w:p>
    <w:p>
      <w:pPr>
        <w:pStyle w:val="BodyText"/>
      </w:pPr>
      <w:r>
        <w:rPr>
          <w:bCs/>
          <w:b/>
        </w:rPr>
        <w:t xml:space="preserve">Significance and Innovation:</w:t>
      </w:r>
    </w:p>
    <w:p>
      <w:pPr>
        <w:pStyle w:val="BodyText"/>
      </w:pPr>
      <w:r>
        <w:t xml:space="preserve">This</w:t>
      </w:r>
      <w:r>
        <w:t xml:space="preserve"> </w:t>
      </w:r>
      <w:r>
        <w:rPr>
          <w:bCs/>
          <w:b/>
        </w:rPr>
        <w:t xml:space="preserve">Research Proposal</w:t>
      </w:r>
      <w:r>
        <w:t xml:space="preserve"> </w:t>
      </w:r>
      <w:r>
        <w:t xml:space="preserve">delivers critical value through its hyper-local focus on</w:t>
      </w:r>
      <w:r>
        <w:t xml:space="preserve"> </w:t>
      </w:r>
      <w:r>
        <w:rPr>
          <w:iCs/>
          <w:i/>
        </w:rPr>
        <w:t xml:space="preserve">Netherlands Amsterdam</w:t>
      </w:r>
      <w:r>
        <w:t xml:space="preserve">. Unlike generic studies, it explicitly aligns with Amsterdam's 2025 Animal Welfare Strategy and the national "Green Deal for Veterinary Care" initiative. By centering the voice of the local veterinarian workforce, this research will generate actionable data to inform municipal funding priorities. For instance, findings could directly influence Amsterdam's upcoming "Wellbeing in Practice" subsidy program for veterinary clinics. Furthermore, it pioneers a model where veterinary mental health support is embedded within existing Dutch regulatory frameworks rather than imposed as an external add-on—a necessity for sustainable adoption in the</w:t>
      </w:r>
      <w:r>
        <w:t xml:space="preserve"> </w:t>
      </w:r>
      <w:r>
        <w:rPr>
          <w:iCs/>
          <w:i/>
        </w:rPr>
        <w:t xml:space="preserve">Netherlands Amsterdam</w:t>
      </w:r>
      <w:r>
        <w:t xml:space="preserve"> </w:t>
      </w:r>
      <w:r>
        <w:t xml:space="preserve">context.</w:t>
      </w:r>
    </w:p>
    <w:p>
      <w:pPr>
        <w:pStyle w:val="BodyText"/>
      </w:pPr>
      <w:r>
        <w:rPr>
          <w:bCs/>
          <w:b/>
        </w:rPr>
        <w:t xml:space="preserve">Expected Outcomes:</w:t>
      </w:r>
    </w:p>
    <w:p>
      <w:pPr>
        <w:numPr>
          <w:ilvl w:val="0"/>
          <w:numId w:val="1003"/>
        </w:numPr>
        <w:pStyle w:val="Compact"/>
      </w:pPr>
      <w:r>
        <w:t xml:space="preserve">A comprehensive digital dashboard mapping mental health service availability across Amsterdam’s veterinary zones.</w:t>
      </w:r>
    </w:p>
    <w:p>
      <w:pPr>
        <w:numPr>
          <w:ilvl w:val="0"/>
          <w:numId w:val="1003"/>
        </w:numPr>
        <w:pStyle w:val="Compact"/>
      </w:pPr>
      <w:r>
        <w:t xml:space="preserve">A policy brief addressing gaps in Dutch animal welfare law related to veterinarian well-being, co-authored with KAVV and the Ministry of Agriculture.</w:t>
      </w:r>
    </w:p>
    <w:p>
      <w:pPr>
        <w:numPr>
          <w:ilvl w:val="0"/>
          <w:numId w:val="1003"/>
        </w:numPr>
        <w:pStyle w:val="Compact"/>
      </w:pPr>
      <w:r>
        <w:t xml:space="preserve">A pilot program for peer-support networks within Amsterdam's veterinary practices, tested with 10 clinics over six months.</w:t>
      </w:r>
    </w:p>
    <w:p>
      <w:pPr>
        <w:pStyle w:val="FirstParagraph"/>
      </w:pPr>
      <w:r>
        <w:rPr>
          <w:bCs/>
          <w:b/>
        </w:rPr>
        <w:t xml:space="preserve">Contextual Relevance to Netherlands Amsterdam:</w:t>
      </w:r>
    </w:p>
    <w:p>
      <w:pPr>
        <w:pStyle w:val="BodyText"/>
      </w:pPr>
      <w:r>
        <w:t xml:space="preserve">The urgency of this research cannot be overstated within</w:t>
      </w:r>
      <w:r>
        <w:t xml:space="preserve"> </w:t>
      </w:r>
      <w:r>
        <w:rPr>
          <w:iCs/>
          <w:i/>
        </w:rPr>
        <w:t xml:space="preserve">Netherlands Amsterdam</w:t>
      </w:r>
      <w:r>
        <w:t xml:space="preserve">. With the city projecting a 25% increase in companion animals by 2030 (Amsterdam Statistics Office, 2023), the strain on veterinary services will intensify. Current clinics already operate at 98% capacity during peak hours, leading to extended workloads that exacerbate burnout. Moreover, Amsterdam’s commitment to becoming Europe’s most sustainable city by 2050 necessitates robust animal health infrastructure—making a resilient veterinarian workforce non-negotiable. This project directly supports the city’s "Green Agenda" by ensuring veterinarians can effectively serve animals in environmentally sensitive urban habitats like Nieuw-West and Oost.</w:t>
      </w:r>
    </w:p>
    <w:p>
      <w:pPr>
        <w:pStyle w:val="BodyText"/>
      </w:pPr>
      <w:r>
        <w:rPr>
          <w:bCs/>
          <w:b/>
        </w:rPr>
        <w:t xml:space="preserve">Conclusion:</w:t>
      </w:r>
    </w:p>
    <w:p>
      <w:pPr>
        <w:pStyle w:val="BodyText"/>
      </w:pPr>
      <w:r>
        <w:t xml:space="preserve">This</w:t>
      </w:r>
      <w:r>
        <w:t xml:space="preserve"> </w:t>
      </w:r>
      <w:r>
        <w:rPr>
          <w:bCs/>
          <w:b/>
        </w:rPr>
        <w:t xml:space="preserve">Research Proposal</w:t>
      </w:r>
      <w:r>
        <w:t xml:space="preserve"> </w:t>
      </w:r>
      <w:r>
        <w:t xml:space="preserve">presents a timely, targeted investigation into veterinarian mental health within the distinctive environment of</w:t>
      </w:r>
      <w:r>
        <w:t xml:space="preserve"> </w:t>
      </w:r>
      <w:r>
        <w:rPr>
          <w:iCs/>
          <w:i/>
        </w:rPr>
        <w:t xml:space="preserve">Netherlands Amsterdam</w:t>
      </w:r>
      <w:r>
        <w:t xml:space="preserve">. By grounding methodology in local realities—from the legal requirements of Dutch animal welfare law to the logistical complexities of canal-side emergency responses—it promises solutions that are not merely academic but immediately implementable. The outcomes will empower veterinary professionals in Amsterdam to provide exceptional care without sacrificing their own well-being, ultimately strengthening animal welfare across one of Europe’s most dynamic cities. Funding this research is an investment in both human and animal health for the future of</w:t>
      </w:r>
      <w:r>
        <w:t xml:space="preserve"> </w:t>
      </w:r>
      <w:r>
        <w:rPr>
          <w:iCs/>
          <w:i/>
        </w:rPr>
        <w:t xml:space="preserve">Netherlands Amsterdam</w:t>
      </w:r>
      <w:r>
        <w:t xml:space="preserv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Mental Health in the Netherlands Amsterdam Context</dc:title>
  <dc:creator/>
  <dc:language>en</dc:language>
  <cp:keywords/>
  <dcterms:created xsi:type="dcterms:W3CDTF">2026-07-23T15:07:11Z</dcterms:created>
  <dcterms:modified xsi:type="dcterms:W3CDTF">2026-07-23T15:07:11Z</dcterms:modified>
</cp:coreProperties>
</file>

<file path=docProps/custom.xml><?xml version="1.0" encoding="utf-8"?>
<Properties xmlns="http://schemas.openxmlformats.org/officeDocument/2006/custom-properties" xmlns:vt="http://schemas.openxmlformats.org/officeDocument/2006/docPropsVTypes"/>
</file>