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Veterinary</w:t>
      </w:r>
      <w:r>
        <w:t xml:space="preserve"> </w:t>
      </w:r>
      <w:r>
        <w:t xml:space="preserve">Service</w:t>
      </w:r>
      <w:r>
        <w:t xml:space="preserve"> </w:t>
      </w:r>
      <w:r>
        <w:t xml:space="preserve">Optimization</w:t>
      </w:r>
      <w:r>
        <w:t xml:space="preserve"> </w:t>
      </w:r>
      <w:r>
        <w:t xml:space="preserve">for</w:t>
      </w:r>
      <w:r>
        <w:t xml:space="preserve"> </w:t>
      </w:r>
      <w:r>
        <w:t xml:space="preserve">Sustainable</w:t>
      </w:r>
      <w:r>
        <w:t xml:space="preserve"> </w:t>
      </w:r>
      <w:r>
        <w:t xml:space="preserve">Animal</w:t>
      </w:r>
      <w:r>
        <w:t xml:space="preserve"> </w:t>
      </w:r>
      <w:r>
        <w:t xml:space="preserve">Welfare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d807d45a96a417aa20ff89e68e6e96a2d3b7e6e"/>
    <w:p>
      <w:pPr>
        <w:pStyle w:val="Heading1"/>
      </w:pPr>
      <w:r>
        <w:t xml:space="preserve">A Research Proposal: Addressing Critical Gaps in Veterinary Services within Saudi Arabia Jeddah</w:t>
      </w:r>
    </w:p>
    <w:bookmarkStart w:id="20" w:name="abstract"/>
    <w:p>
      <w:pPr>
        <w:pStyle w:val="Heading2"/>
      </w:pPr>
      <w:r>
        <w:t xml:space="preserve">Abstract</w:t>
      </w:r>
    </w:p>
    <w:p>
      <w:pPr>
        <w:pStyle w:val="FirstParagraph"/>
      </w:pPr>
      <w:r>
        <w:t xml:space="preserve">This research proposal outlines a comprehensive study focused on optimizing veterinary services in the rapidly urbanizing metropolis of Jeddah, Saudi Arabia. With Saudi Arabia's Vision 2030 emphasizing sustainable development and enhanced quality of life, animal welfare and robust veterinary infrastructure are critical yet under-addressed components. This Research Proposal specifically investigates the systemic challenges faced by Veterinarian professionals operating within Jeddah's unique socio-economic and cultural context, aiming to develop evidence-based strategies for service enhancement. The study targets a minimum of 150 practicing Veterinarians across public and private sectors in Jeddah, employing mixed-methods research to evaluate service accessibility, professional capacity, emerging disease threats, and community engagement models. Findings will directly inform policy recommendations for the Ministry of Environment, Water and Agriculture (MEWA) and municipal authorities in Saudi Arabia Jeddah to build a more resilient veterinary ecosystem.</w:t>
      </w:r>
    </w:p>
    <w:bookmarkEnd w:id="20"/>
    <w:bookmarkStart w:id="21" w:name="Xc5b32488e59fad1401ab014ce45621248b4a72d"/>
    <w:p>
      <w:pPr>
        <w:pStyle w:val="Heading2"/>
      </w:pPr>
      <w:r>
        <w:t xml:space="preserve">1. Introduction: The Imperative for Veterinary Advancement in Jeddah</w:t>
      </w:r>
    </w:p>
    <w:p>
      <w:pPr>
        <w:pStyle w:val="FirstParagraph"/>
      </w:pPr>
      <w:r>
        <w:t xml:space="preserve">Saudi Arabia's ambitious Vision 2030 prioritizes national development across diverse sectors, including public health and animal welfare. Jeddah, as the Kingdom's second-largest city and a major commercial hub with over 4.5 million residents, presents a complex landscape for veterinary care. The city experiences unprecedented growth in companion animal ownership alongside significant agricultural and livestock activities (particularly camels). However, this expansion is not matched by proportional investment in Veterinary infrastructure or workforce development. A critical gap exists between the demand for high-quality veterinary services and the capacity of Veterinarian practitioners to meet it within Saudi Arabia Jeddah. This Research Proposal directly addresses this gap, recognizing that a thriving Veterinarian profession is fundamental not only to animal health but also to public health security (zoonotic disease prevention), food safety, economic stability for livestock-dependent communities, and alignment with the Kingdom's broader societal goals.</w:t>
      </w:r>
    </w:p>
    <w:bookmarkEnd w:id="21"/>
    <w:bookmarkStart w:id="22" w:name="Xb5711f0f9db6bbc5e9270f45f9db367d632c2c4"/>
    <w:p>
      <w:pPr>
        <w:pStyle w:val="Heading2"/>
      </w:pPr>
      <w:r>
        <w:t xml:space="preserve">2. Problem Statement: Systemic Challenges in Jeddah's Veterinary Ecosystem</w:t>
      </w:r>
    </w:p>
    <w:p>
      <w:pPr>
        <w:pStyle w:val="FirstParagraph"/>
      </w:pPr>
      <w:r>
        <w:t xml:space="preserve">Despite Saudi Arabia's strategic focus on animal health, Jeddah faces specific systemic challenges that hinder Veterinarian effectiveness and service delivery:</w:t>
      </w:r>
    </w:p>
    <w:p>
      <w:pPr>
        <w:numPr>
          <w:ilvl w:val="0"/>
          <w:numId w:val="1001"/>
        </w:numPr>
        <w:pStyle w:val="Compact"/>
      </w:pPr>
      <w:r>
        <w:rPr>
          <w:bCs/>
          <w:b/>
        </w:rPr>
        <w:t xml:space="preserve">Workforce Shortages &amp; Skill Gaps:</w:t>
      </w:r>
      <w:r>
        <w:t xml:space="preserve"> </w:t>
      </w:r>
      <w:r>
        <w:t xml:space="preserve">A perceived shortage of specialized Veterinarians (e.g., in surgery, dermatology, exotic pets) and uneven distribution across Jeddah's expanding neighborhoods.</w:t>
      </w:r>
    </w:p>
    <w:p>
      <w:pPr>
        <w:numPr>
          <w:ilvl w:val="0"/>
          <w:numId w:val="1001"/>
        </w:numPr>
        <w:pStyle w:val="Compact"/>
      </w:pPr>
      <w:r>
        <w:rPr>
          <w:bCs/>
          <w:b/>
        </w:rPr>
        <w:t xml:space="preserve">Infrastructure Limitations:</w:t>
      </w:r>
      <w:r>
        <w:t xml:space="preserve"> </w:t>
      </w:r>
      <w:r>
        <w:t xml:space="preserve">Inadequate diagnostic facilities, limited access to advanced medicines in peripheral areas, and outdated equipment in some clinics.</w:t>
      </w:r>
    </w:p>
    <w:p>
      <w:pPr>
        <w:numPr>
          <w:ilvl w:val="0"/>
          <w:numId w:val="1001"/>
        </w:numPr>
        <w:pStyle w:val="Compact"/>
      </w:pPr>
      <w:r>
        <w:rPr>
          <w:bCs/>
          <w:b/>
        </w:rPr>
        <w:t xml:space="preserve">Cultural &amp; Behavioral Factors:</w:t>
      </w:r>
      <w:r>
        <w:t xml:space="preserve"> </w:t>
      </w:r>
      <w:r>
        <w:t xml:space="preserve">Evolving attitudes towards pet ownership (especially dogs/cats) requiring culturally competent veterinary communication and education strategies.</w:t>
      </w:r>
    </w:p>
    <w:p>
      <w:pPr>
        <w:numPr>
          <w:ilvl w:val="0"/>
          <w:numId w:val="1001"/>
        </w:numPr>
        <w:pStyle w:val="Compact"/>
      </w:pPr>
      <w:r>
        <w:rPr>
          <w:bCs/>
          <w:b/>
        </w:rPr>
        <w:t xml:space="preserve">Disease Surveillance Gaps:</w:t>
      </w:r>
      <w:r>
        <w:t xml:space="preserve"> </w:t>
      </w:r>
      <w:r>
        <w:t xml:space="preserve">Inconsistent reporting systems for emerging zoonotic diseases or livestock pathogens within the Jeddah urban ecosystem.</w:t>
      </w:r>
    </w:p>
    <w:p>
      <w:pPr>
        <w:numPr>
          <w:ilvl w:val="0"/>
          <w:numId w:val="1001"/>
        </w:numPr>
        <w:pStyle w:val="Compact"/>
      </w:pPr>
      <w:r>
        <w:rPr>
          <w:bCs/>
          <w:b/>
        </w:rPr>
        <w:t xml:space="preserve">Policy Implementation Hurdles:</w:t>
      </w:r>
      <w:r>
        <w:t xml:space="preserve"> </w:t>
      </w:r>
      <w:r>
        <w:t xml:space="preserve">Disconnect between national animal health policies (e.g., National Animal Health Program) and localized service delivery in Jeddah.</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Saudi Arabia Jeddah:</w:t>
      </w:r>
    </w:p>
    <w:p>
      <w:pPr>
        <w:numPr>
          <w:ilvl w:val="0"/>
          <w:numId w:val="1002"/>
        </w:numPr>
        <w:pStyle w:val="Compact"/>
      </w:pPr>
      <w:r>
        <w:t xml:space="preserve">To comprehensively map the current landscape of Veterinary service providers (public, private, NGOs) and their capacities across different districts of Jeddah.</w:t>
      </w:r>
    </w:p>
    <w:p>
      <w:pPr>
        <w:numPr>
          <w:ilvl w:val="0"/>
          <w:numId w:val="1002"/>
        </w:numPr>
        <w:pStyle w:val="Compact"/>
      </w:pPr>
      <w:r>
        <w:t xml:space="preserve">To identify key barriers faced by Veterinarian professionals in delivering effective care, including professional development needs and resource constraints.</w:t>
      </w:r>
    </w:p>
    <w:p>
      <w:pPr>
        <w:numPr>
          <w:ilvl w:val="0"/>
          <w:numId w:val="1002"/>
        </w:numPr>
        <w:pStyle w:val="Compact"/>
      </w:pPr>
      <w:r>
        <w:t xml:space="preserve">To assess community awareness levels and satisfaction with veterinary services among pet owners and livestock farmers in Jeddah.</w:t>
      </w:r>
    </w:p>
    <w:p>
      <w:pPr>
        <w:numPr>
          <w:ilvl w:val="0"/>
          <w:numId w:val="1002"/>
        </w:numPr>
        <w:pStyle w:val="Compact"/>
      </w:pPr>
      <w:r>
        <w:t xml:space="preserve">To evaluate the effectiveness of existing zoonotic disease monitoring protocols within Jeddah's urban environment.</w:t>
      </w:r>
    </w:p>
    <w:p>
      <w:pPr>
        <w:numPr>
          <w:ilvl w:val="0"/>
          <w:numId w:val="1002"/>
        </w:numPr>
        <w:pStyle w:val="Compact"/>
      </w:pPr>
      <w:r>
        <w:t xml:space="preserve">To develop a practical, culturally relevant framework for enhancing Veterinary service delivery, workforce development, and community engagement specifically tailored for Saudi Arabia Jeddah.</w:t>
      </w:r>
    </w:p>
    <w:bookmarkEnd w:id="23"/>
    <w:bookmarkStart w:id="24" w:name="methodology-a-mixed-methods-approach"/>
    <w:p>
      <w:pPr>
        <w:pStyle w:val="Heading2"/>
      </w:pPr>
      <w:r>
        <w:t xml:space="preserve">4. Methodology: A Mixed-Methods Approach</w:t>
      </w:r>
    </w:p>
    <w:p>
      <w:pPr>
        <w:pStyle w:val="FirstParagraph"/>
      </w:pPr>
      <w:r>
        <w:t xml:space="preserve">This study employs a sequential mixed-methods design to ensure robust and actionable insights:</w:t>
      </w:r>
    </w:p>
    <w:p>
      <w:pPr>
        <w:numPr>
          <w:ilvl w:val="0"/>
          <w:numId w:val="1003"/>
        </w:numPr>
        <w:pStyle w:val="Compact"/>
      </w:pPr>
      <w:r>
        <w:rPr>
          <w:bCs/>
          <w:b/>
        </w:rPr>
        <w:t xml:space="preserve">Phase 1: Quantitative Survey (N=150 Veterinarians):</w:t>
      </w:r>
      <w:r>
        <w:t xml:space="preserve"> </w:t>
      </w:r>
      <w:r>
        <w:t xml:space="preserve">Structured online and paper-based surveys distributed across Jeddah's veterinary clinics, hospitals, and MEWA facilities. Key metrics include practice type, specialty, challenges faced (time pressure, resources), continuing education participation rates, and perceived community needs.</w:t>
      </w:r>
    </w:p>
    <w:p>
      <w:pPr>
        <w:numPr>
          <w:ilvl w:val="0"/>
          <w:numId w:val="1003"/>
        </w:numPr>
        <w:pStyle w:val="Compact"/>
      </w:pPr>
      <w:r>
        <w:rPr>
          <w:bCs/>
          <w:b/>
        </w:rPr>
        <w:t xml:space="preserve">Phase 2: Qualitative In-Depth Interviews (N=30 Veterinarians):</w:t>
      </w:r>
      <w:r>
        <w:t xml:space="preserve"> </w:t>
      </w:r>
      <w:r>
        <w:t xml:space="preserve">Semi-structured interviews to explore nuanced challenges and potential solutions in greater depth. Focus groups with key stakeholders (MEWA Jeddah representatives, clinic owners, community leaders) will further contextualize findings.</w:t>
      </w:r>
    </w:p>
    <w:p>
      <w:pPr>
        <w:numPr>
          <w:ilvl w:val="0"/>
          <w:numId w:val="1003"/>
        </w:numPr>
        <w:pStyle w:val="Compact"/>
      </w:pPr>
      <w:r>
        <w:rPr>
          <w:bCs/>
          <w:b/>
        </w:rPr>
        <w:t xml:space="preserve">Phase 3: Community Perception Study (N=300 Pet Owners/Livestock Handlers):</w:t>
      </w:r>
      <w:r>
        <w:t xml:space="preserve"> </w:t>
      </w:r>
      <w:r>
        <w:t xml:space="preserve">Surveys and focus groups assessing service access, cost barriers, trust in Veterinarian professionals, and awareness of animal health risks in Jeddah.</w:t>
      </w:r>
    </w:p>
    <w:p>
      <w:pPr>
        <w:numPr>
          <w:ilvl w:val="0"/>
          <w:numId w:val="1003"/>
        </w:numPr>
        <w:pStyle w:val="Compact"/>
      </w:pPr>
      <w:r>
        <w:rPr>
          <w:bCs/>
          <w:b/>
        </w:rPr>
        <w:t xml:space="preserve">Data Analysis:</w:t>
      </w:r>
      <w:r>
        <w:t xml:space="preserve"> </w:t>
      </w:r>
      <w:r>
        <w:t xml:space="preserve">Quantitative data analyzed using SPSS for statistical trends; Qualitative data subjected to thematic analysis. Findings triangulated to ensure validity.</w:t>
      </w:r>
    </w:p>
    <w:bookmarkEnd w:id="24"/>
    <w:bookmarkStart w:id="25" w:name="significance-expected-impact"/>
    <w:p>
      <w:pPr>
        <w:pStyle w:val="Heading2"/>
      </w:pPr>
      <w:r>
        <w:t xml:space="preserve">5. Significance &amp; Expected Impact</w:t>
      </w:r>
    </w:p>
    <w:p>
      <w:pPr>
        <w:pStyle w:val="FirstParagraph"/>
      </w:pPr>
      <w:r>
        <w:t xml:space="preserve">This Research Proposal holds significant potential for tangible impact in Saudi Arabia Jeddah and beyond:</w:t>
      </w:r>
    </w:p>
    <w:p>
      <w:pPr>
        <w:numPr>
          <w:ilvl w:val="0"/>
          <w:numId w:val="1004"/>
        </w:numPr>
        <w:pStyle w:val="Compact"/>
      </w:pPr>
      <w:r>
        <w:rPr>
          <w:bCs/>
          <w:b/>
        </w:rPr>
        <w:t xml:space="preserve">Policymaking:</w:t>
      </w:r>
      <w:r>
        <w:t xml:space="preserve"> </w:t>
      </w:r>
      <w:r>
        <w:t xml:space="preserve">Provides MEWA and Jeddah Municipality with localized data to revise veterinary service planning, resource allocation, and licensing frameworks.</w:t>
      </w:r>
    </w:p>
    <w:p>
      <w:pPr>
        <w:numPr>
          <w:ilvl w:val="0"/>
          <w:numId w:val="1004"/>
        </w:numPr>
        <w:pStyle w:val="Compact"/>
      </w:pPr>
      <w:r>
        <w:rPr>
          <w:bCs/>
          <w:b/>
        </w:rPr>
        <w:t xml:space="preserve">Professional Development:</w:t>
      </w:r>
      <w:r>
        <w:t xml:space="preserve"> </w:t>
      </w:r>
      <w:r>
        <w:t xml:space="preserve">Identifies critical training needs for Veterinarian practitioners, informing targeted workshops and continuing education programs in Jeddah.</w:t>
      </w:r>
    </w:p>
    <w:p>
      <w:pPr>
        <w:numPr>
          <w:ilvl w:val="0"/>
          <w:numId w:val="1004"/>
        </w:numPr>
        <w:pStyle w:val="Compact"/>
      </w:pPr>
      <w:r>
        <w:rPr>
          <w:bCs/>
          <w:b/>
        </w:rPr>
        <w:t xml:space="preserve">Public Health &amp; Economic Security:</w:t>
      </w:r>
      <w:r>
        <w:t xml:space="preserve"> </w:t>
      </w:r>
      <w:r>
        <w:t xml:space="preserve">Enhanced Veterinary capacity directly improves zoonotic disease control and livestock health, safeguarding public health and agricultural productivity – core goals of Saudi Arabia's Vision 2030.</w:t>
      </w:r>
    </w:p>
    <w:p>
      <w:pPr>
        <w:numPr>
          <w:ilvl w:val="0"/>
          <w:numId w:val="1004"/>
        </w:numPr>
        <w:pStyle w:val="Compact"/>
      </w:pPr>
      <w:r>
        <w:rPr>
          <w:bCs/>
          <w:b/>
        </w:rPr>
        <w:t xml:space="preserve">Community Well-being:</w:t>
      </w:r>
      <w:r>
        <w:t xml:space="preserve"> </w:t>
      </w:r>
      <w:r>
        <w:t xml:space="preserve">Increased access to quality care improves animal welfare, which is increasingly recognized as integral to societal well-being in modern Jeddah.</w:t>
      </w:r>
    </w:p>
    <w:bookmarkEnd w:id="25"/>
    <w:bookmarkStart w:id="26" w:name="ethical-considerations"/>
    <w:p>
      <w:pPr>
        <w:pStyle w:val="Heading2"/>
      </w:pPr>
      <w:r>
        <w:t xml:space="preserve">6. Ethical Considerations</w:t>
      </w:r>
    </w:p>
    <w:p>
      <w:pPr>
        <w:pStyle w:val="FirstParagraph"/>
      </w:pPr>
      <w:r>
        <w:t xml:space="preserve">The study strictly adheres to ethical research standards approved by the relevant Saudi University Institutional Review Board (IRB). All participants will provide informed consent, ensuring anonymity and confidentiality of all survey responses and interview data. Data collection protocols respect Saudi cultural norms, particularly regarding gender interactions where necessary. The research team includes qualified local veterinarians familiar with Jeddah's context to ensure cultural sensitivity.</w:t>
      </w:r>
    </w:p>
    <w:bookmarkEnd w:id="26"/>
    <w:bookmarkStart w:id="27" w:name="conclusion"/>
    <w:p>
      <w:pPr>
        <w:pStyle w:val="Heading2"/>
      </w:pPr>
      <w:r>
        <w:t xml:space="preserve">7. Conclusion</w:t>
      </w:r>
    </w:p>
    <w:p>
      <w:pPr>
        <w:pStyle w:val="FirstParagraph"/>
      </w:pPr>
      <w:r>
        <w:t xml:space="preserve">The future health of communities in Saudi Arabia Jeddah is intrinsically linked to the strength and accessibility of its veterinary services. This Research Proposal presents a critical, timely investigation into the operational realities facing Veterinarian professionals within this dynamic city. By moving beyond generic assessments to focus specifically on the unique challenges and opportunities within Jeddah, this study will generate actionable knowledge directly applicable to strengthening Saudi Arabia's veterinary infrastructure. The outcomes will be instrumental in empowering Veterinarian practitioners, enhancing animal welfare standards, supporting public health initiatives, and contributing concretely to the success of Vision 2030 objectives centered around a healthier, more sustainable nation. Investing in this research is an investment in the foundation of Jeddah's ecological and societal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Veterinary Service Optimization for Sustainable Animal Welfare in Saudi Arabia Jeddah</dc:title>
  <dc:creator/>
  <dc:language>en</dc:language>
  <cp:keywords/>
  <dcterms:created xsi:type="dcterms:W3CDTF">2026-07-23T16:30:23Z</dcterms:created>
  <dcterms:modified xsi:type="dcterms:W3CDTF">2026-07-23T16:30:23Z</dcterms:modified>
</cp:coreProperties>
</file>

<file path=docProps/custom.xml><?xml version="1.0" encoding="utf-8"?>
<Properties xmlns="http://schemas.openxmlformats.org/officeDocument/2006/custom-properties" xmlns:vt="http://schemas.openxmlformats.org/officeDocument/2006/docPropsVTypes"/>
</file>