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0" w:name="X1a7728dad19c034d2d7bb200860c0f4b263dc58"/>
    <w:p>
      <w:pPr>
        <w:pStyle w:val="Heading1"/>
      </w:pPr>
      <w:r>
        <w:t xml:space="preserve">Research Proposal: Advancing Veterinary Services for Sustainable Animal Health in Singapore Singapore</w:t>
      </w:r>
    </w:p>
    <w:bookmarkStart w:id="20" w:name="abstract"/>
    <w:p>
      <w:pPr>
        <w:pStyle w:val="Heading2"/>
      </w:pPr>
      <w:r>
        <w:t xml:space="preserve">Abstract</w:t>
      </w:r>
    </w:p>
    <w:p>
      <w:pPr>
        <w:pStyle w:val="FirstParagraph"/>
      </w:pPr>
      <w:r>
        <w:t xml:space="preserve">This research proposal addresses the critical need for enhanced veterinary healthcare infrastructure within the unique urban context of</w:t>
      </w:r>
      <w:r>
        <w:t xml:space="preserve"> </w:t>
      </w:r>
      <w:r>
        <w:rPr>
          <w:bCs/>
          <w:b/>
        </w:rPr>
        <w:t xml:space="preserve">Singapore Singapore</w:t>
      </w:r>
      <w:r>
        <w:t xml:space="preserve">. As a global city-state with rapidly evolving pet ownership trends and stringent biosecurity demands,</w:t>
      </w:r>
      <w:r>
        <w:t xml:space="preserve"> </w:t>
      </w:r>
      <w:r>
        <w:rPr>
          <w:bCs/>
          <w:b/>
        </w:rPr>
        <w:t xml:space="preserve">Singapore Singapore</w:t>
      </w:r>
      <w:r>
        <w:t xml:space="preserve"> </w:t>
      </w:r>
      <w:r>
        <w:t xml:space="preserve">faces unprecedented challenges in maintaining robust veterinary services. This study will investigate systemic gaps in the delivery of veterinarian care, assess workforce adequacy, and propose evidence-based strategies to strengthen animal health systems aligned with Singapore's Smart Nation vision. With a focus on sustainability and One Health principles, this research is vital for safeguarding public health, economic stability, and ethical animal welfare in</w:t>
      </w:r>
      <w:r>
        <w:t xml:space="preserve"> </w:t>
      </w:r>
      <w:r>
        <w:rPr>
          <w:bCs/>
          <w:b/>
        </w:rPr>
        <w:t xml:space="preserve">Singapore Singapore</w:t>
      </w:r>
      <w:r>
        <w:t xml:space="preserve">.</w:t>
      </w:r>
    </w:p>
    <w:bookmarkEnd w:id="20"/>
    <w:bookmarkStart w:id="21" w:name="X3a6bd981d316bd40c49c21c85ce0bf10e456171"/>
    <w:p>
      <w:pPr>
        <w:pStyle w:val="Heading2"/>
      </w:pPr>
      <w:r>
        <w:t xml:space="preserve">1. Introduction: The Imperative for Veterinary Excellence in Singapore Singapore</w:t>
      </w:r>
    </w:p>
    <w:p>
      <w:pPr>
        <w:pStyle w:val="FirstParagraph"/>
      </w:pPr>
      <w:r>
        <w:rPr>
          <w:bCs/>
          <w:b/>
        </w:rPr>
        <w:t xml:space="preserve">Singapore Singapore</w:t>
      </w:r>
      <w:r>
        <w:t xml:space="preserve">, a densely populated city-state with no natural agricultural land and strict biosecurity protocols, relies heavily on professional veterinary services to manage animal health across diverse settings—from companion animals and livestock to wildlife conservation. Pet ownership rates have surged by over 30% in the last decade (National Parks Board, 2023), yet the supply of qualified</w:t>
      </w:r>
      <w:r>
        <w:t xml:space="preserve"> </w:t>
      </w:r>
      <w:r>
        <w:rPr>
          <w:bCs/>
          <w:b/>
        </w:rPr>
        <w:t xml:space="preserve">Veterinarian</w:t>
      </w:r>
      <w:r>
        <w:t xml:space="preserve"> </w:t>
      </w:r>
      <w:r>
        <w:t xml:space="preserve">professionals lags behind demand. The unique constraints of</w:t>
      </w:r>
      <w:r>
        <w:t xml:space="preserve"> </w:t>
      </w:r>
      <w:r>
        <w:rPr>
          <w:bCs/>
          <w:b/>
        </w:rPr>
        <w:t xml:space="preserve">Singapore Singapore</w:t>
      </w:r>
      <w:r>
        <w:t xml:space="preserve">, including limited land availability, high operational costs, and its role as a regional hub for animal trade, necessitate a targeted research approach. This project directly responds to the Singapore Ministry of Sustainability and the Environment’s (MSE) 2030 Strategic Plan for Animal Health, which identifies "strengthening veterinary capacity" as a cornerstone objective.</w:t>
      </w:r>
    </w:p>
    <w:bookmarkEnd w:id="21"/>
    <w:bookmarkStart w:id="22" w:name="problem-statement"/>
    <w:p>
      <w:pPr>
        <w:pStyle w:val="Heading2"/>
      </w:pPr>
      <w:r>
        <w:t xml:space="preserve">2. Problem Statement</w:t>
      </w:r>
    </w:p>
    <w:p>
      <w:pPr>
        <w:pStyle w:val="FirstParagraph"/>
      </w:pPr>
      <w:r>
        <w:t xml:space="preserve">Despite</w:t>
      </w:r>
      <w:r>
        <w:t xml:space="preserve"> </w:t>
      </w:r>
      <w:r>
        <w:rPr>
          <w:bCs/>
          <w:b/>
        </w:rPr>
        <w:t xml:space="preserve">Singapore Singapore</w:t>
      </w:r>
      <w:r>
        <w:t xml:space="preserve">'s advanced healthcare ecosystem, critical gaps persist in veterinary services. Current challenges include:</w:t>
      </w:r>
    </w:p>
    <w:p>
      <w:pPr>
        <w:numPr>
          <w:ilvl w:val="0"/>
          <w:numId w:val="1001"/>
        </w:numPr>
        <w:pStyle w:val="Compact"/>
      </w:pPr>
      <w:r>
        <w:rPr>
          <w:bCs/>
          <w:b/>
        </w:rPr>
        <w:t xml:space="preserve">Workforce Shortages:</w:t>
      </w:r>
      <w:r>
        <w:t xml:space="preserve"> </w:t>
      </w:r>
      <w:r>
        <w:t xml:space="preserve">Only 150 licensed veterinarians serve a population of 5.7 million humans and over 2 million pets (AVA, 2023), leading to long wait times for non-emergency care in key residential areas.</w:t>
      </w:r>
    </w:p>
    <w:p>
      <w:pPr>
        <w:numPr>
          <w:ilvl w:val="0"/>
          <w:numId w:val="1001"/>
        </w:numPr>
        <w:pStyle w:val="Compact"/>
      </w:pPr>
      <w:r>
        <w:rPr>
          <w:bCs/>
          <w:b/>
        </w:rPr>
        <w:t xml:space="preserve">Service Accessibility:</w:t>
      </w:r>
      <w:r>
        <w:t xml:space="preserve"> </w:t>
      </w:r>
      <w:r>
        <w:t xml:space="preserve">Veterinary clinics are concentrated in urban centers like Orchard and Tampines, leaving neighborhoods such as Punggol and Jurong West underserved despite rising pet ownership.</w:t>
      </w:r>
    </w:p>
    <w:p>
      <w:pPr>
        <w:numPr>
          <w:ilvl w:val="0"/>
          <w:numId w:val="1001"/>
        </w:numPr>
        <w:pStyle w:val="Compact"/>
      </w:pPr>
      <w:r>
        <w:rPr>
          <w:bCs/>
          <w:b/>
        </w:rPr>
        <w:t xml:space="preserve">Biosecurity Vulnerabilities:</w:t>
      </w:r>
      <w:r>
        <w:t xml:space="preserve"> </w:t>
      </w:r>
      <w:r>
        <w:t xml:space="preserve">Singapore's status as a global animal trade hub amplifies risks of zoonotic diseases; however, current veterinary surveillance lacks integration with public health data systems.</w:t>
      </w:r>
    </w:p>
    <w:p>
      <w:pPr>
        <w:pStyle w:val="FirstParagraph"/>
      </w:pPr>
      <w:r>
        <w:t xml:space="preserve">This research will quantify these gaps and explore solutions tailored to</w:t>
      </w:r>
      <w:r>
        <w:t xml:space="preserve"> </w:t>
      </w:r>
      <w:r>
        <w:rPr>
          <w:bCs/>
          <w:b/>
        </w:rPr>
        <w:t xml:space="preserve">Singapore Singapore</w:t>
      </w:r>
      <w:r>
        <w:t xml:space="preserve">'s spatial, regulatory, and cultural landscape.</w:t>
      </w:r>
    </w:p>
    <w:bookmarkEnd w:id="22"/>
    <w:bookmarkStart w:id="23" w:name="Xcd6005fc74fe2c889ce6c580470cb5b48bb35f2"/>
    <w:p>
      <w:pPr>
        <w:pStyle w:val="Heading2"/>
      </w:pPr>
      <w:r>
        <w:t xml:space="preserve">3. Literature Review: Gaps in Singapore-Specific Veterinary Research</w:t>
      </w:r>
    </w:p>
    <w:p>
      <w:pPr>
        <w:pStyle w:val="FirstParagraph"/>
      </w:pPr>
      <w:r>
        <w:t xml:space="preserve">Existing studies on veterinary services predominantly focus on Western or rural contexts. While global frameworks (e.g., FAO’s One Health approach) offer theoretical value, they neglect Singapore’s unique urban constraints. Critical gaps identified include:</w:t>
      </w:r>
    </w:p>
    <w:p>
      <w:pPr>
        <w:numPr>
          <w:ilvl w:val="0"/>
          <w:numId w:val="1002"/>
        </w:numPr>
        <w:pStyle w:val="Compact"/>
      </w:pPr>
      <w:r>
        <w:t xml:space="preserve">No comprehensive analysis of veterinarian distribution relative to population density in</w:t>
      </w:r>
      <w:r>
        <w:t xml:space="preserve"> </w:t>
      </w:r>
      <w:r>
        <w:rPr>
          <w:bCs/>
          <w:b/>
        </w:rPr>
        <w:t xml:space="preserve">Singapore Singapore</w:t>
      </w:r>
      <w:r>
        <w:t xml:space="preserve"> </w:t>
      </w:r>
      <w:r>
        <w:t xml:space="preserve">since 2018.</w:t>
      </w:r>
    </w:p>
    <w:p>
      <w:pPr>
        <w:numPr>
          <w:ilvl w:val="0"/>
          <w:numId w:val="1002"/>
        </w:numPr>
        <w:pStyle w:val="Compact"/>
      </w:pPr>
      <w:r>
        <w:t xml:space="preserve">Limited research on pet owner preferences for tele-veterinary services within Singapore’s tech-savvy demographic.</w:t>
      </w:r>
    </w:p>
    <w:p>
      <w:pPr>
        <w:numPr>
          <w:ilvl w:val="0"/>
          <w:numId w:val="1002"/>
        </w:numPr>
        <w:pStyle w:val="Compact"/>
      </w:pPr>
      <w:r>
        <w:t xml:space="preserve">Minimal exploration of how AVA (Agri-Food &amp; Veterinary Authority) regulations impact small-scale veterinary clinic viability in high-rent zones.</w:t>
      </w:r>
    </w:p>
    <w:p>
      <w:pPr>
        <w:pStyle w:val="FirstParagraph"/>
      </w:pPr>
      <w:r>
        <w:t xml:space="preserve">This project will bridge these gaps by generating localized data to inform</w:t>
      </w:r>
      <w:r>
        <w:t xml:space="preserve"> </w:t>
      </w:r>
      <w:r>
        <w:rPr>
          <w:bCs/>
          <w:b/>
        </w:rPr>
        <w:t xml:space="preserve">Singapore Singapore</w:t>
      </w:r>
      <w:r>
        <w:t xml:space="preserve">'s health policy priorities.</w:t>
      </w:r>
    </w:p>
    <w:bookmarkEnd w:id="23"/>
    <w:bookmarkStart w:id="24" w:name="research-objectives"/>
    <w:p>
      <w:pPr>
        <w:pStyle w:val="Heading2"/>
      </w:pPr>
      <w:r>
        <w:t xml:space="preserve">4. Research Objectives</w:t>
      </w:r>
    </w:p>
    <w:p>
      <w:pPr>
        <w:numPr>
          <w:ilvl w:val="0"/>
          <w:numId w:val="1003"/>
        </w:numPr>
        <w:pStyle w:val="Compact"/>
      </w:pPr>
      <w:r>
        <w:t xml:space="preserve">To map the current distribution of veterinarian practices across all 55 planning areas in</w:t>
      </w:r>
      <w:r>
        <w:t xml:space="preserve"> </w:t>
      </w:r>
      <w:r>
        <w:rPr>
          <w:bCs/>
          <w:b/>
        </w:rPr>
        <w:t xml:space="preserve">Singapore Singapore</w:t>
      </w:r>
      <w:r>
        <w:t xml:space="preserve"> </w:t>
      </w:r>
      <w:r>
        <w:t xml:space="preserve">and correlate it with pet ownership density (using data from NParks and AVA).</w:t>
      </w:r>
    </w:p>
    <w:p>
      <w:pPr>
        <w:numPr>
          <w:ilvl w:val="0"/>
          <w:numId w:val="1003"/>
        </w:numPr>
        <w:pStyle w:val="Compact"/>
      </w:pPr>
      <w:r>
        <w:t xml:space="preserve">To assess the socioeconomic barriers preventing optimal veterinarian service delivery in underserved precincts (e.g., cost, accessibility, cultural perceptions of veterinary care).</w:t>
      </w:r>
    </w:p>
    <w:p>
      <w:pPr>
        <w:numPr>
          <w:ilvl w:val="0"/>
          <w:numId w:val="1003"/>
        </w:numPr>
        <w:pStyle w:val="Compact"/>
      </w:pPr>
      <w:r>
        <w:t xml:space="preserve">To evaluate the efficacy of existing tele-veterinary platforms in Singapore and identify opportunities for scaling digital solutions.</w:t>
      </w:r>
    </w:p>
    <w:p>
      <w:pPr>
        <w:numPr>
          <w:ilvl w:val="0"/>
          <w:numId w:val="1003"/>
        </w:numPr>
        <w:pStyle w:val="Compact"/>
      </w:pPr>
      <w:r>
        <w:t xml:space="preserve">To develop a scalable model for integrating veterinarian services into Singapore’s Smart Nation infrastructure (e.g., using AI for appointment optimization).</w:t>
      </w:r>
    </w:p>
    <w:bookmarkEnd w:id="24"/>
    <w:bookmarkStart w:id="25" w:name="methodology"/>
    <w:p>
      <w:pPr>
        <w:pStyle w:val="Heading2"/>
      </w:pPr>
      <w:r>
        <w:t xml:space="preserve">5. Methodology</w:t>
      </w:r>
    </w:p>
    <w:p>
      <w:pPr>
        <w:pStyle w:val="FirstParagraph"/>
      </w:pPr>
      <w:r>
        <w:t xml:space="preserve">This mixed-methods study will employ three phases:</w:t>
      </w:r>
    </w:p>
    <w:p>
      <w:pPr>
        <w:numPr>
          <w:ilvl w:val="0"/>
          <w:numId w:val="1004"/>
        </w:numPr>
        <w:pStyle w:val="Compact"/>
      </w:pPr>
      <w:r>
        <w:rPr>
          <w:bCs/>
          <w:b/>
        </w:rPr>
        <w:t xml:space="preserve">Phase 1: Quantitative Analysis</w:t>
      </w:r>
      <w:r>
        <w:t xml:space="preserve"> </w:t>
      </w:r>
      <w:r>
        <w:t xml:space="preserve">– Analyze AVA licensing data, NParks pet registration statistics, and SingStat demographic datasets to create GIS heatmaps of veterinarian availability vs. demand across Singapore Singapore.</w:t>
      </w:r>
    </w:p>
    <w:p>
      <w:pPr>
        <w:numPr>
          <w:ilvl w:val="0"/>
          <w:numId w:val="1004"/>
        </w:numPr>
        <w:pStyle w:val="Compact"/>
      </w:pPr>
      <w:r>
        <w:rPr>
          <w:bCs/>
          <w:b/>
        </w:rPr>
        <w:t xml:space="preserve">Phase 2: Qualitative Fieldwork</w:t>
      </w:r>
      <w:r>
        <w:t xml:space="preserve"> </w:t>
      </w:r>
      <w:r>
        <w:t xml:space="preserve">– Conduct semi-structured interviews with 40 veterinarians (across public/private sectors) and focus groups with 150 pet owners in high/low-access neighborhoods to identify systemic barriers.</w:t>
      </w:r>
    </w:p>
    <w:p>
      <w:pPr>
        <w:numPr>
          <w:ilvl w:val="0"/>
          <w:numId w:val="1004"/>
        </w:numPr>
        <w:pStyle w:val="Compact"/>
      </w:pPr>
      <w:r>
        <w:rPr>
          <w:bCs/>
          <w:b/>
        </w:rPr>
        <w:t xml:space="preserve">Phase 3: Solution Prototyping</w:t>
      </w:r>
      <w:r>
        <w:t xml:space="preserve"> </w:t>
      </w:r>
      <w:r>
        <w:t xml:space="preserve">– Collaborate with the Singapore Veterinary Association and Infocomm Media Development Authority (IMDA) to design and pilot a low-cost tele-veterinary module integrated with the HealthHub app.</w:t>
      </w:r>
    </w:p>
    <w:p>
      <w:pPr>
        <w:pStyle w:val="FirstParagraph"/>
      </w:pPr>
      <w:r>
        <w:t xml:space="preserve">All data collection will comply with Singapore’s Personal Data Protection Act (PDPA) and Ethics Review Board requirements.</w:t>
      </w:r>
    </w:p>
    <w:bookmarkEnd w:id="25"/>
    <w:bookmarkStart w:id="26" w:name="Xf0f18d9368fa16756a1ee27d78f4e76eaa4e2e2"/>
    <w:p>
      <w:pPr>
        <w:pStyle w:val="Heading2"/>
      </w:pPr>
      <w:r>
        <w:t xml:space="preserve">6. Significance of the Research for Singapore Singapore</w:t>
      </w:r>
    </w:p>
    <w:p>
      <w:pPr>
        <w:pStyle w:val="FirstParagraph"/>
      </w:pPr>
      <w:r>
        <w:t xml:space="preserve">The outcomes of this research will directly support key national initiatives:</w:t>
      </w:r>
    </w:p>
    <w:p>
      <w:pPr>
        <w:numPr>
          <w:ilvl w:val="0"/>
          <w:numId w:val="1005"/>
        </w:numPr>
        <w:pStyle w:val="Compact"/>
      </w:pPr>
      <w:r>
        <w:rPr>
          <w:bCs/>
          <w:b/>
        </w:rPr>
        <w:t xml:space="preserve">One Health Integration:</w:t>
      </w:r>
      <w:r>
        <w:t xml:space="preserve"> </w:t>
      </w:r>
      <w:r>
        <w:t xml:space="preserve">By linking veterinarian data with National Public Health Surveillance, the study enables early detection of zoonotic threats (e.g., avian influenza), enhancing Singapore Singapore’s biosecurity resilience.</w:t>
      </w:r>
    </w:p>
    <w:p>
      <w:pPr>
        <w:numPr>
          <w:ilvl w:val="0"/>
          <w:numId w:val="1005"/>
        </w:numPr>
        <w:pStyle w:val="Compact"/>
      </w:pPr>
      <w:r>
        <w:rPr>
          <w:bCs/>
          <w:b/>
        </w:rPr>
        <w:t xml:space="preserve">Economic Impact:</w:t>
      </w:r>
      <w:r>
        <w:t xml:space="preserve"> </w:t>
      </w:r>
      <w:r>
        <w:t xml:space="preserve">Addressing veterinary shortages will reduce preventable livestock losses for local farms and boost consumer confidence in pet care services, supporting SMEs in the $2.1 billion pet industry (Singapore Food Agency, 2023).</w:t>
      </w:r>
    </w:p>
    <w:p>
      <w:pPr>
        <w:numPr>
          <w:ilvl w:val="0"/>
          <w:numId w:val="1005"/>
        </w:numPr>
        <w:pStyle w:val="Compact"/>
      </w:pPr>
      <w:r>
        <w:rPr>
          <w:bCs/>
          <w:b/>
        </w:rPr>
        <w:t xml:space="preserve">National Identity:</w:t>
      </w:r>
      <w:r>
        <w:t xml:space="preserve"> </w:t>
      </w:r>
      <w:r>
        <w:t xml:space="preserve">Strengthening veterinarian capacity aligns with Singapore Singapore’s "Animal Welfare" pledge under the Animal Welfare Act 2016, reinforcing its global reputation as a compassionate city-state.</w:t>
      </w:r>
    </w:p>
    <w:bookmarkEnd w:id="26"/>
    <w:bookmarkStart w:id="27" w:name="expected-outcomes-and-dissemination"/>
    <w:p>
      <w:pPr>
        <w:pStyle w:val="Heading2"/>
      </w:pPr>
      <w:r>
        <w:t xml:space="preserve">7. Expected Outcomes and Dissemination</w:t>
      </w:r>
    </w:p>
    <w:p>
      <w:pPr>
        <w:pStyle w:val="FirstParagraph"/>
      </w:pPr>
      <w:r>
        <w:t xml:space="preserve">We anticipate producing:</w:t>
      </w:r>
    </w:p>
    <w:p>
      <w:pPr>
        <w:numPr>
          <w:ilvl w:val="0"/>
          <w:numId w:val="1006"/>
        </w:numPr>
        <w:pStyle w:val="Compact"/>
      </w:pPr>
      <w:r>
        <w:t xml:space="preserve">A dynamic online dashboard showing real-time veterinarian service coverage maps for policymakers.</w:t>
      </w:r>
    </w:p>
    <w:p>
      <w:pPr>
        <w:numPr>
          <w:ilvl w:val="0"/>
          <w:numId w:val="1006"/>
        </w:numPr>
        <w:pStyle w:val="Compact"/>
      </w:pPr>
      <w:r>
        <w:t xml:space="preserve">A white paper with actionable recommendations for AVA and MOH (Ministry of Health) on workforce development.</w:t>
      </w:r>
    </w:p>
    <w:p>
      <w:pPr>
        <w:numPr>
          <w:ilvl w:val="0"/>
          <w:numId w:val="1006"/>
        </w:numPr>
        <w:pStyle w:val="Compact"/>
      </w:pPr>
      <w:r>
        <w:t xml:space="preserve">Validation of a tele-veterinary framework adopted by at least 3 Singapore veterinary clinics by Year 2.</w:t>
      </w:r>
    </w:p>
    <w:p>
      <w:pPr>
        <w:pStyle w:val="FirstParagraph"/>
      </w:pPr>
      <w:r>
        <w:t xml:space="preserve">Findings will be disseminated through:</w:t>
      </w:r>
    </w:p>
    <w:p>
      <w:pPr>
        <w:numPr>
          <w:ilvl w:val="0"/>
          <w:numId w:val="1007"/>
        </w:numPr>
        <w:pStyle w:val="Compact"/>
      </w:pPr>
      <w:r>
        <w:t xml:space="preserve">Presentation to the National Animal Welfare Advisory Committee (NAWAC) and AVA.</w:t>
      </w:r>
    </w:p>
    <w:p>
      <w:pPr>
        <w:numPr>
          <w:ilvl w:val="0"/>
          <w:numId w:val="1007"/>
        </w:numPr>
        <w:pStyle w:val="Compact"/>
      </w:pPr>
      <w:r>
        <w:t xml:space="preserve">Peer-reviewed publications in *Journal of Veterinary Medical Education* and *Singapore Medical Journal*.</w:t>
      </w:r>
    </w:p>
    <w:p>
      <w:pPr>
        <w:numPr>
          <w:ilvl w:val="0"/>
          <w:numId w:val="1007"/>
        </w:numPr>
        <w:pStyle w:val="Compact"/>
      </w:pPr>
      <w:r>
        <w:t xml:space="preserve">Public workshops for veterinarians at Ngee Ann Polytechnic’s School of Applied Sciences.</w:t>
      </w:r>
    </w:p>
    <w:bookmarkEnd w:id="27"/>
    <w:bookmarkStart w:id="28" w:name="X294440c0bc755234344688b26c3cb97e57407ff"/>
    <w:p>
      <w:pPr>
        <w:pStyle w:val="Heading2"/>
      </w:pPr>
      <w:r>
        <w:t xml:space="preserve">8. Conclusion: A Forward-Looking Path for Veterinarian Care</w:t>
      </w:r>
    </w:p>
    <w:p>
      <w:pPr>
        <w:pStyle w:val="FirstParagraph"/>
      </w:pPr>
      <w:r>
        <w:t xml:space="preserve">As</w:t>
      </w:r>
      <w:r>
        <w:t xml:space="preserve"> </w:t>
      </w:r>
      <w:r>
        <w:rPr>
          <w:bCs/>
          <w:b/>
        </w:rPr>
        <w:t xml:space="preserve">Singapore Singapore</w:t>
      </w:r>
      <w:r>
        <w:t xml:space="preserve"> </w:t>
      </w:r>
      <w:r>
        <w:t xml:space="preserve">navigates urbanization, climate change, and global health interdependencies, the role of the veterinarian will evolve from clinical care to strategic public health stewardship. This research proposal provides a roadmap to transform veterinary services into a proactive pillar of Singapore's national resilience. By centering our analysis on</w:t>
      </w:r>
      <w:r>
        <w:t xml:space="preserve"> </w:t>
      </w:r>
      <w:r>
        <w:rPr>
          <w:bCs/>
          <w:b/>
        </w:rPr>
        <w:t xml:space="preserve">Singapore Singapore</w:t>
      </w:r>
      <w:r>
        <w:t xml:space="preserve">'s distinctive challenges—its compact geography, multicultural society, and status as a global node—we will generate solutions that are not only locally relevant but also exportable to other city-states facing similar constraints. The success of this initiative is essential for ensuring that every pet in</w:t>
      </w:r>
      <w:r>
        <w:t xml:space="preserve"> </w:t>
      </w:r>
      <w:r>
        <w:rPr>
          <w:bCs/>
          <w:b/>
        </w:rPr>
        <w:t xml:space="preserve">Singapore Singapore</w:t>
      </w:r>
      <w:r>
        <w:t xml:space="preserve"> </w:t>
      </w:r>
      <w:r>
        <w:t xml:space="preserve">receives timely care while safeguarding the health of its human population and ecosystems. We seek support to advance this critical work for a healthier, more compassionate Singapore Singapore.</w:t>
      </w:r>
    </w:p>
    <w:bookmarkEnd w:id="28"/>
    <w:bookmarkStart w:id="29" w:name="references-selected"/>
    <w:p>
      <w:pPr>
        <w:pStyle w:val="Heading2"/>
      </w:pPr>
      <w:r>
        <w:t xml:space="preserve">References (Selected)</w:t>
      </w:r>
    </w:p>
    <w:p>
      <w:pPr>
        <w:pStyle w:val="FirstParagraph"/>
      </w:pPr>
      <w:r>
        <w:t xml:space="preserve">Agriculture and Veterinary Authority of Singapore (AVA). (2023). *Annual Report on Animal Health*. AVA Publications.</w:t>
      </w:r>
      <w:r>
        <w:br/>
      </w:r>
      <w:r>
        <w:t xml:space="preserve">National Parks Board (NParks). (2023). *Pet Ownership Trends in Singapore*. NParks Statistics.</w:t>
      </w:r>
      <w:r>
        <w:br/>
      </w:r>
      <w:r>
        <w:t xml:space="preserve">Ministry of Sustainability and the Environment. (2019). *Singapore’s Strategic Plan for Animal Health 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Singapore Singapore</dc:title>
  <dc:creator/>
  <dc:language>en</dc:language>
  <cp:keywords/>
  <dcterms:created xsi:type="dcterms:W3CDTF">2026-07-21T05:51:55Z</dcterms:created>
  <dcterms:modified xsi:type="dcterms:W3CDTF">2026-07-21T05:51:55Z</dcterms:modified>
</cp:coreProperties>
</file>

<file path=docProps/custom.xml><?xml version="1.0" encoding="utf-8"?>
<Properties xmlns="http://schemas.openxmlformats.org/officeDocument/2006/custom-properties" xmlns:vt="http://schemas.openxmlformats.org/officeDocument/2006/docPropsVTypes"/>
</file>