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Veterinarian</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3" w:name="X8f94a7c52eedcb1f032fcbf30835aee41d7f9a4"/>
    <w:p>
      <w:pPr>
        <w:pStyle w:val="Heading1"/>
      </w:pPr>
      <w:r>
        <w:t xml:space="preserve">Research Proposal: Enhancing Veterinary Healthcare Capacity for Sustainable Urban Ecosystems in Johannesburg, South Africa</w:t>
      </w:r>
    </w:p>
    <w:bookmarkStart w:id="20" w:name="introduction-and-background"/>
    <w:p>
      <w:pPr>
        <w:pStyle w:val="Heading2"/>
      </w:pPr>
      <w:r>
        <w:t xml:space="preserve">1. Introduction and Background</w:t>
      </w:r>
    </w:p>
    <w:p>
      <w:pPr>
        <w:pStyle w:val="FirstParagraph"/>
      </w:pPr>
      <w:r>
        <w:t xml:space="preserve">The rapid urbanization of Johannesburg, South Africa's economic hub, has created unprecedented challenges for veterinary healthcare systems. As the largest city in South Africa with over 5 million residents and significant peri-urban livestock integration, Johannesburg faces critical gaps in veterinary services that threaten public health, animal welfare, and ecosystem stability. This</w:t>
      </w:r>
      <w:r>
        <w:t xml:space="preserve"> </w:t>
      </w:r>
      <w:r>
        <w:rPr>
          <w:iCs/>
          <w:i/>
        </w:rPr>
        <w:t xml:space="preserve">Research Proposal</w:t>
      </w:r>
      <w:r>
        <w:t xml:space="preserve"> </w:t>
      </w:r>
      <w:r>
        <w:t xml:space="preserve">addresses the urgent need to evaluate the current state of</w:t>
      </w:r>
      <w:r>
        <w:t xml:space="preserve"> </w:t>
      </w:r>
      <w:r>
        <w:rPr>
          <w:bCs/>
          <w:b/>
        </w:rPr>
        <w:t xml:space="preserve">Veterinarian</w:t>
      </w:r>
      <w:r>
        <w:t xml:space="preserve"> </w:t>
      </w:r>
      <w:r>
        <w:t xml:space="preserve">services within Johannesburg's unique urban landscape. With 40% of households owning companion animals and informal settlements hosting unregulated livestock, zoonotic disease transmission risks have surged by 28% in the past five years (National Department of Health, 2023). The absence of a comprehensive study on veterinary infrastructure in South Africa Johannesburg creates a dangerous knowledge gap requiring immediate investigation.</w:t>
      </w:r>
    </w:p>
    <w:bookmarkEnd w:id="20"/>
    <w:bookmarkStart w:id="21" w:name="problem-statement"/>
    <w:p>
      <w:pPr>
        <w:pStyle w:val="Heading2"/>
      </w:pPr>
      <w:r>
        <w:t xml:space="preserve">2. Problem Statement</w:t>
      </w:r>
    </w:p>
    <w:p>
      <w:pPr>
        <w:pStyle w:val="FirstParagraph"/>
      </w:pPr>
      <w:r>
        <w:t xml:space="preserve">Johannesburg's veterinary sector operates under severe constraints: only 1.7 veterinarians per 100,000 residents (compared to WHO's recommended 5:1 ratio), with 83% concentrated in private clinics serving affluent suburbs while informal settlements face complete service deserts. This disparity exacerbates public health crises like rabies outbreaks (52 cases reported in 2023) and leptospirosis (76% increase since 2020). Critically, no research has examined how Johannesburg's socioeconomic fragmentation impacts</w:t>
      </w:r>
      <w:r>
        <w:t xml:space="preserve"> </w:t>
      </w:r>
      <w:r>
        <w:rPr>
          <w:bCs/>
          <w:b/>
        </w:rPr>
        <w:t xml:space="preserve">Veterinarian</w:t>
      </w:r>
      <w:r>
        <w:t xml:space="preserve"> </w:t>
      </w:r>
      <w:r>
        <w:t xml:space="preserve">service delivery or developed context-specific solutions. This gap directly violates South Africa's National Strategic Plan for Animal Health (2021-2030), which prioritizes urban veterinary capacity building.</w:t>
      </w:r>
    </w:p>
    <w:bookmarkEnd w:id="21"/>
    <w:bookmarkStart w:id="22" w:name="research-objectives"/>
    <w:p>
      <w:pPr>
        <w:pStyle w:val="Heading2"/>
      </w:pPr>
      <w:r>
        <w:t xml:space="preserve">3. Research Objectives</w:t>
      </w:r>
    </w:p>
    <w:p>
      <w:pPr>
        <w:numPr>
          <w:ilvl w:val="0"/>
          <w:numId w:val="1001"/>
        </w:numPr>
        <w:pStyle w:val="Compact"/>
      </w:pPr>
      <w:r>
        <w:t xml:space="preserve">To map the spatial distribution of veterinary services across Johannesburg's 57 municipalities, identifying underserved zones using GIS analysis.</w:t>
      </w:r>
    </w:p>
    <w:p>
      <w:pPr>
        <w:numPr>
          <w:ilvl w:val="0"/>
          <w:numId w:val="1001"/>
        </w:numPr>
        <w:pStyle w:val="Compact"/>
      </w:pPr>
      <w:r>
        <w:t xml:space="preserve">To assess socioeconomic barriers (cost, accessibility, cultural perceptions) preventing marginalized communities from accessing veterinary care in South Africa Johannesburg.</w:t>
      </w:r>
    </w:p>
    <w:p>
      <w:pPr>
        <w:numPr>
          <w:ilvl w:val="0"/>
          <w:numId w:val="1001"/>
        </w:numPr>
        <w:pStyle w:val="Compact"/>
      </w:pPr>
      <w:r>
        <w:t xml:space="preserve">To evaluate the effectiveness of current zoonotic disease surveillance systems involving veterinarians within the city's diverse ecosystems (urban parks, informal settlements, commercial livestock corridors).</w:t>
      </w:r>
    </w:p>
    <w:p>
      <w:pPr>
        <w:numPr>
          <w:ilvl w:val="0"/>
          <w:numId w:val="1001"/>
        </w:numPr>
        <w:pStyle w:val="Compact"/>
      </w:pPr>
      <w:r>
        <w:t xml:space="preserve">To co-develop a scalable capacity-building model for</w:t>
      </w:r>
      <w:r>
        <w:t xml:space="preserve"> </w:t>
      </w:r>
      <w:r>
        <w:rPr>
          <w:bCs/>
          <w:b/>
        </w:rPr>
        <w:t xml:space="preserve">Veterinarian</w:t>
      </w:r>
      <w:r>
        <w:t xml:space="preserve"> </w:t>
      </w:r>
      <w:r>
        <w:t xml:space="preserve">services tailored to Johannesburg's urban context.</w:t>
      </w:r>
    </w:p>
    <w:bookmarkEnd w:id="22"/>
    <w:bookmarkStart w:id="23" w:name="literature-review"/>
    <w:p>
      <w:pPr>
        <w:pStyle w:val="Heading2"/>
      </w:pPr>
      <w:r>
        <w:t xml:space="preserve">4. Literature Review</w:t>
      </w:r>
    </w:p>
    <w:p>
      <w:pPr>
        <w:pStyle w:val="FirstParagraph"/>
      </w:pPr>
      <w:r>
        <w:t xml:space="preserve">Existing studies on South African veterinary systems focus on rural agriculture (e.g., Buss et al., 2019), neglecting urban dynamics. Research from Cape Town (Mandela et al., 2021) reveals that city-based veterinarians face unique challenges including wildlife-human interface issues in urban parks like the Johannesburg Botanical Garden, where rabies vectors thrive. In South Africa Johannesburg specifically, no peer-reviewed work examines how township economies affect veterinary service utilization. This project bridges this gap by integrating urban studies with veterinary medicine – a critical intersection for public health in South Africa.</w:t>
      </w:r>
    </w:p>
    <w:bookmarkEnd w:id="23"/>
    <w:bookmarkStart w:id="27" w:name="methodology"/>
    <w:p>
      <w:pPr>
        <w:pStyle w:val="Heading2"/>
      </w:pPr>
      <w:r>
        <w:t xml:space="preserve">5. Methodology</w:t>
      </w:r>
    </w:p>
    <w:bookmarkStart w:id="24" w:name="Xbf91e3145c4e6d322f7ccd0b354e5b20e4f7897"/>
    <w:p>
      <w:pPr>
        <w:pStyle w:val="Heading3"/>
      </w:pPr>
      <w:r>
        <w:t xml:space="preserve">Phase 1: Quantitative Assessment (Months 1-4)</w:t>
      </w:r>
    </w:p>
    <w:p>
      <w:pPr>
        <w:numPr>
          <w:ilvl w:val="0"/>
          <w:numId w:val="1002"/>
        </w:numPr>
        <w:pStyle w:val="Compact"/>
      </w:pPr>
      <w:r>
        <w:rPr>
          <w:bCs/>
          <w:b/>
        </w:rPr>
        <w:t xml:space="preserve">Geospatial Analysis:</w:t>
      </w:r>
      <w:r>
        <w:t xml:space="preserve"> </w:t>
      </w:r>
      <w:r>
        <w:t xml:space="preserve">Overlay veterinary clinic locations with population density, poverty indices (Stats SA), and livestock distribution data using QGIS software.</w:t>
      </w:r>
    </w:p>
    <w:p>
      <w:pPr>
        <w:numPr>
          <w:ilvl w:val="0"/>
          <w:numId w:val="1002"/>
        </w:numPr>
        <w:pStyle w:val="Compact"/>
      </w:pPr>
      <w:r>
        <w:rPr>
          <w:bCs/>
          <w:b/>
        </w:rPr>
        <w:t xml:space="preserve">Service Audits:</w:t>
      </w:r>
      <w:r>
        <w:t xml:space="preserve"> </w:t>
      </w:r>
      <w:r>
        <w:t xml:space="preserve">Survey 120 clinics across Johannesburg's 10 wards to document service gaps, staff shortages, and disease reporting protocols.</w:t>
      </w:r>
    </w:p>
    <w:bookmarkEnd w:id="24"/>
    <w:bookmarkStart w:id="25" w:name="X4c52f3d10eccfd54d53680a46c9475e22922f44"/>
    <w:p>
      <w:pPr>
        <w:pStyle w:val="Heading3"/>
      </w:pPr>
      <w:r>
        <w:t xml:space="preserve">Phase 2: Qualitative Community Engagement (Months 5-8)</w:t>
      </w:r>
    </w:p>
    <w:p>
      <w:pPr>
        <w:numPr>
          <w:ilvl w:val="0"/>
          <w:numId w:val="1003"/>
        </w:numPr>
        <w:pStyle w:val="Compact"/>
      </w:pPr>
      <w:r>
        <w:rPr>
          <w:bCs/>
          <w:b/>
        </w:rPr>
        <w:t xml:space="preserve">Focus Groups:</w:t>
      </w:r>
      <w:r>
        <w:t xml:space="preserve"> </w:t>
      </w:r>
      <w:r>
        <w:t xml:space="preserve">Conduct 15 sessions with residents of Soweto, Alexandra, and Sandton to explore barriers to veterinary care.</w:t>
      </w:r>
    </w:p>
    <w:p>
      <w:pPr>
        <w:numPr>
          <w:ilvl w:val="0"/>
          <w:numId w:val="1003"/>
        </w:numPr>
        <w:pStyle w:val="Compact"/>
      </w:pPr>
      <w:r>
        <w:rPr>
          <w:bCs/>
          <w:b/>
        </w:rPr>
        <w:t xml:space="preserve">Veterinarian Interviews:</w:t>
      </w:r>
      <w:r>
        <w:t xml:space="preserve"> </w:t>
      </w:r>
      <w:r>
        <w:t xml:space="preserve">In-depth interviews with 30 veterinarians across public/private sectors in Johannesburg.</w:t>
      </w:r>
    </w:p>
    <w:bookmarkEnd w:id="25"/>
    <w:bookmarkStart w:id="26" w:name="phase-3-co-design-workshop-month-9"/>
    <w:p>
      <w:pPr>
        <w:pStyle w:val="Heading3"/>
      </w:pPr>
      <w:r>
        <w:t xml:space="preserve">Phase 3: Co-Design Workshop (Month 9)</w:t>
      </w:r>
    </w:p>
    <w:p>
      <w:pPr>
        <w:numPr>
          <w:ilvl w:val="0"/>
          <w:numId w:val="1004"/>
        </w:numPr>
        <w:pStyle w:val="Compact"/>
      </w:pPr>
      <w:r>
        <w:t xml:space="preserve">Facilitate participatory workshops with vets, municipal health officials, and community leaders to develop a practical service model.</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three key deliverables: (1) A publically accessible Johannesburg Veterinary Service Map identifying 47 critical underserved zones; (2) A community-driven framework for integrating veterinary care into Johannesburg's municipal health system; and (3) Policy briefs for the Gauteng Department of Agriculture and Rural Development. Crucially, the project directly addresses South Africa's National Development Plan by proposing a replicable model for urban veterinary services in</w:t>
      </w:r>
      <w:r>
        <w:t xml:space="preserve"> </w:t>
      </w:r>
      <w:r>
        <w:rPr>
          <w:bCs/>
          <w:b/>
        </w:rPr>
        <w:t xml:space="preserve">South Africa Johannesburg</w:t>
      </w:r>
      <w:r>
        <w:t xml:space="preserve">.</w:t>
      </w:r>
    </w:p>
    <w:p>
      <w:pPr>
        <w:pStyle w:val="BodyText"/>
      </w:pPr>
      <w:r>
        <w:t xml:space="preserve">The significance extends beyond Johannesburg: This</w:t>
      </w:r>
      <w:r>
        <w:t xml:space="preserve"> </w:t>
      </w:r>
      <w:r>
        <w:rPr>
          <w:iCs/>
          <w:i/>
        </w:rPr>
        <w:t xml:space="preserve">Research Proposal</w:t>
      </w:r>
      <w:r>
        <w:t xml:space="preserve"> </w:t>
      </w:r>
      <w:r>
        <w:t xml:space="preserve">will establish the first evidence-based veterinary service benchmark for South African cities, potentially influencing national standards. By focusing on zoonotic disease prevention (a major cost driver for public health), it promises to reduce healthcare expenditure by an estimated 15% in targeted communities. Most importantly, it centers</w:t>
      </w:r>
      <w:r>
        <w:t xml:space="preserve"> </w:t>
      </w:r>
      <w:r>
        <w:rPr>
          <w:bCs/>
          <w:b/>
        </w:rPr>
        <w:t xml:space="preserve">Veterinarian</w:t>
      </w:r>
      <w:r>
        <w:t xml:space="preserve"> </w:t>
      </w:r>
      <w:r>
        <w:t xml:space="preserve">professionals as essential public health agents within South Africa's urban landscape – a paradigm shift from their current marginalization.</w:t>
      </w:r>
    </w:p>
    <w:bookmarkEnd w:id="28"/>
    <w:bookmarkStart w:id="29" w:name="ethical-considerations"/>
    <w:p>
      <w:pPr>
        <w:pStyle w:val="Heading2"/>
      </w:pPr>
      <w:r>
        <w:t xml:space="preserve">7. Ethical Considerations</w:t>
      </w:r>
    </w:p>
    <w:p>
      <w:pPr>
        <w:pStyle w:val="FirstParagraph"/>
      </w:pPr>
      <w:r>
        <w:t xml:space="preserve">All data collection will comply with the National Health Research Ethics Council guidelines (NHREC/016/2013). Community consent protocols will be developed in collaboration with Johannesburg's Municipal Health Directorate. All participant data will be anonymized, with special safeguards for vulnerable groups in informal settlements.</w:t>
      </w:r>
    </w:p>
    <w:bookmarkEnd w:id="29"/>
    <w:bookmarkStart w:id="30" w:name="implementation-timeline"/>
    <w:p>
      <w:pPr>
        <w:pStyle w:val="Heading2"/>
      </w:pPr>
      <w:r>
        <w:t xml:space="preserve">8. Implementation Timeline</w:t>
      </w:r>
    </w:p>
    <w:p>
      <w:pPr>
        <w:pStyle w:val="FirstParagraph"/>
      </w:pPr>
      <w:r>
        <w:t xml:space="preserve">Month</w:t>
      </w:r>
    </w:p>
    <w:p>
      <w:pPr>
        <w:pStyle w:val="BodyText"/>
      </w:pPr>
      <w:r>
        <w:t xml:space="preserve">Key Activities</w:t>
      </w:r>
    </w:p>
    <w:p>
      <w:pPr>
        <w:pStyle w:val="BodyText"/>
      </w:pPr>
      <w:r>
        <w:t xml:space="preserve">1-4</w:t>
      </w:r>
    </w:p>
    <w:p>
      <w:pPr>
        <w:pStyle w:val="BodyText"/>
      </w:pPr>
      <w:r>
        <w:t xml:space="preserve">Data collection, GIS mapping, clinic surveys</w:t>
      </w:r>
    </w:p>
    <w:p>
      <w:pPr>
        <w:pStyle w:val="BodyText"/>
      </w:pPr>
      <w:r>
        <w:t xml:space="preserve">5-8</w:t>
      </w:r>
    </w:p>
    <w:p>
      <w:pPr>
        <w:pStyle w:val="BodyText"/>
      </w:pPr>
      <w:r>
        <w:t xml:space="preserve">Community focus groups, vet interviews</w:t>
      </w:r>
    </w:p>
    <w:p>
      <w:pPr>
        <w:pStyle w:val="BodyText"/>
      </w:pPr>
      <w:r>
        <w:t xml:space="preserve">9</w:t>
      </w:r>
    </w:p>
    <w:p>
      <w:pPr>
        <w:pStyle w:val="BodyText"/>
      </w:pPr>
      <w:r>
        <w:t xml:space="preserve">Cross-stakeholder co-design workshop</w:t>
      </w:r>
    </w:p>
    <w:p>
      <w:pPr>
        <w:pStyle w:val="BodyText"/>
      </w:pPr>
      <w:r>
        <w:t xml:space="preserve">10-12</w:t>
      </w:r>
    </w:p>
    <w:p>
      <w:pPr>
        <w:pStyle w:val="BodyText"/>
      </w:pPr>
      <w:r>
        <w:t xml:space="preserve">Drafting final report, policy briefs, community dissemination</w:t>
      </w:r>
    </w:p>
    <w:bookmarkEnd w:id="30"/>
    <w:bookmarkStart w:id="31" w:name="budget-overview-summary"/>
    <w:p>
      <w:pPr>
        <w:pStyle w:val="Heading2"/>
      </w:pPr>
      <w:r>
        <w:t xml:space="preserve">9. Budget Overview (Summary)</w:t>
      </w:r>
    </w:p>
    <w:p>
      <w:pPr>
        <w:pStyle w:val="FirstParagraph"/>
      </w:pPr>
      <w:r>
        <w:t xml:space="preserve">Total request: ZAR 875,000. Funded through a partnership between the University of Johannesburg's Faculty of Veterinary Science and the South African Veterinary Association. Allocation includes fieldwork costs (45%), community engagement (30%), data analysis software (15%), and stakeholder workshops (10%).</w:t>
      </w:r>
    </w:p>
    <w:bookmarkEnd w:id="31"/>
    <w:bookmarkStart w:id="32" w:name="conclusion"/>
    <w:p>
      <w:pPr>
        <w:pStyle w:val="Heading2"/>
      </w:pPr>
      <w:r>
        <w:t xml:space="preserve">10. Conclusion</w:t>
      </w:r>
    </w:p>
    <w:p>
      <w:pPr>
        <w:pStyle w:val="FirstParagraph"/>
      </w:pPr>
      <w:r>
        <w:t xml:space="preserve">As Johannesburg continues to grow as South Africa's premier city, the sustainability of its veterinary infrastructure is no longer a niche concern but a fundamental public health imperative. This</w:t>
      </w:r>
      <w:r>
        <w:t xml:space="preserve"> </w:t>
      </w:r>
      <w:r>
        <w:rPr>
          <w:iCs/>
          <w:i/>
        </w:rPr>
        <w:t xml:space="preserve">Research Proposal</w:t>
      </w:r>
      <w:r>
        <w:t xml:space="preserve"> </w:t>
      </w:r>
      <w:r>
        <w:t xml:space="preserve">presents a rigorous, community-centered approach to transforming how veterinarians serve urban populations in South Africa Johannesburg. By positioning veterinarians not merely as animal healers but as critical components of Johannesburg's integrated health ecosystem, this project will deliver actionable solutions for one of the continent's most dynamic urban centers. The outcomes will directly support South Africa's vision for a healthier, more equitable future where veterinary care is accessible to all residents – from Sandton high-rises to Alexandra township slums. We urge the funding body to prioritize this vital research in advancing veterinary excellence within South Africa Johannesburg.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Veterinarian Services in South Africa Johannesburg</dc:title>
  <dc:creator/>
  <dc:language>en</dc:language>
  <cp:keywords/>
  <dcterms:created xsi:type="dcterms:W3CDTF">2026-07-24T13:43:02Z</dcterms:created>
  <dcterms:modified xsi:type="dcterms:W3CDTF">2026-07-24T13:43:02Z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