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Veterinarian</w:t>
      </w:r>
      <w:r>
        <w:t xml:space="preserve"> </w:t>
      </w:r>
      <w:r>
        <w:t xml:space="preserve">Services</w:t>
      </w:r>
      <w:r>
        <w:t xml:space="preserve"> </w:t>
      </w:r>
      <w:r>
        <w:t xml:space="preserve">in</w:t>
      </w:r>
      <w:r>
        <w:t xml:space="preserve"> </w:t>
      </w:r>
      <w:r>
        <w:t xml:space="preserve">Urban</w:t>
      </w:r>
      <w:r>
        <w:t xml:space="preserve"> </w:t>
      </w:r>
      <w:r>
        <w:t xml:space="preserve">Spain</w:t>
      </w:r>
      <w:r>
        <w:t xml:space="preserve"> </w:t>
      </w:r>
      <w:r>
        <w:t xml:space="preserve">Barcelona</w:t>
      </w:r>
    </w:p>
    <w:bookmarkStart w:id="27" w:name="X57c47559e1079cf4d8fb55e4351ac678fbda1c2"/>
    <w:p>
      <w:pPr>
        <w:pStyle w:val="Heading1"/>
      </w:pPr>
      <w:r>
        <w:t xml:space="preserve">Research Proposal: Addressing Contemporary Challenges in Veterinarian Practice within Spain Barcelona</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investigation into the evolving demands and systemic challenges confronting the</w:t>
      </w:r>
      <w:r>
        <w:t xml:space="preserve"> </w:t>
      </w:r>
      <w:r>
        <w:rPr>
          <w:bCs/>
          <w:b/>
        </w:rPr>
        <w:t xml:space="preserve">Veterinarian</w:t>
      </w:r>
      <w:r>
        <w:t xml:space="preserve"> </w:t>
      </w:r>
      <w:r>
        <w:t xml:space="preserve">profession within the unique urban context of</w:t>
      </w:r>
      <w:r>
        <w:t xml:space="preserve"> </w:t>
      </w:r>
      <w:r>
        <w:rPr>
          <w:bCs/>
          <w:b/>
        </w:rPr>
        <w:t xml:space="preserve">Spain Barcelona</w:t>
      </w:r>
      <w:r>
        <w:t xml:space="preserve">. As one of Europe's most densely populated and pet-friendly cities, Barcelona presents a complex landscape for veterinary care, characterized by high animal ownership rates, stringent local animal welfare ordinances (e.g., Ordinance 32/2019), and significant pressure on clinical resources. This study aims to identify key operational bottlenecks, assess the socio-economic impact of current service delivery models, and propose evidence-based strategies for enhancing efficiency and accessibility. The findings will directly inform policy development by municipal authorities in</w:t>
      </w:r>
      <w:r>
        <w:t xml:space="preserve"> </w:t>
      </w:r>
      <w:r>
        <w:rPr>
          <w:bCs/>
          <w:b/>
        </w:rPr>
        <w:t xml:space="preserve">Spain Barcelona</w:t>
      </w:r>
      <w:r>
        <w:t xml:space="preserve"> </w:t>
      </w:r>
      <w:r>
        <w:t xml:space="preserve">and contribute to a sustainable future for veterinary practice across urban Spain.</w:t>
      </w:r>
    </w:p>
    <w:bookmarkEnd w:id="20"/>
    <w:bookmarkStart w:id="21" w:name="Xd1f2b0d127a98c282e5520fb27892c0aa434cae"/>
    <w:p>
      <w:pPr>
        <w:pStyle w:val="Heading2"/>
      </w:pPr>
      <w:r>
        <w:t xml:space="preserve">1. Introduction: The Context of Veterinary Care in Barcelona, Spain</w:t>
      </w:r>
    </w:p>
    <w:p>
      <w:pPr>
        <w:pStyle w:val="FirstParagraph"/>
      </w:pPr>
      <w:r>
        <w:t xml:space="preserve">The city of Barcelona, a vibrant hub within</w:t>
      </w:r>
      <w:r>
        <w:t xml:space="preserve"> </w:t>
      </w:r>
      <w:r>
        <w:rPr>
          <w:bCs/>
          <w:b/>
        </w:rPr>
        <w:t xml:space="preserve">Spain Barcelona</w:t>
      </w:r>
      <w:r>
        <w:t xml:space="preserve">, boasts one of the highest pet ownership rates in Europe, with an estimated 500+ pets per 1,000 residents (Barcelona City Council Animal Welfare Report, 2023). This density creates unprecedented demand for high-quality veterinary services. Simultaneously, Barcelona operates under a sophisticated regulatory framework established by both the Spanish National Ministry of Agriculture and the local Catalan government (Departament de Territori i Sostenibilitat), imposing rigorous standards on animal welfare and clinic operations. Consequently, the role of the</w:t>
      </w:r>
      <w:r>
        <w:t xml:space="preserve"> </w:t>
      </w:r>
      <w:r>
        <w:rPr>
          <w:bCs/>
          <w:b/>
        </w:rPr>
        <w:t xml:space="preserve">Veterinarian</w:t>
      </w:r>
      <w:r>
        <w:t xml:space="preserve"> </w:t>
      </w:r>
      <w:r>
        <w:t xml:space="preserve">in</w:t>
      </w:r>
      <w:r>
        <w:t xml:space="preserve"> </w:t>
      </w:r>
      <w:r>
        <w:rPr>
          <w:bCs/>
          <w:b/>
        </w:rPr>
        <w:t xml:space="preserve">Spain Barcelona</w:t>
      </w:r>
      <w:r>
        <w:t xml:space="preserve"> </w:t>
      </w:r>
      <w:r>
        <w:t xml:space="preserve">has evolved far beyond clinical treatment; it now encompasses public health monitoring, community education, and navigating complex municipal regulations. This</w:t>
      </w:r>
      <w:r>
        <w:t xml:space="preserve"> </w:t>
      </w:r>
      <w:r>
        <w:rPr>
          <w:bCs/>
          <w:b/>
        </w:rPr>
        <w:t xml:space="preserve">Research Proposal</w:t>
      </w:r>
      <w:r>
        <w:t xml:space="preserve"> </w:t>
      </w:r>
      <w:r>
        <w:t xml:space="preserve">emerges from an urgent need to understand how these multifaceted pressures impact the daily practice of the</w:t>
      </w:r>
      <w:r>
        <w:t xml:space="preserve"> </w:t>
      </w:r>
      <w:r>
        <w:rPr>
          <w:bCs/>
          <w:b/>
        </w:rPr>
        <w:t xml:space="preserve">Veterinarian</w:t>
      </w:r>
      <w:r>
        <w:t xml:space="preserve">, ultimately affecting animal welfare outcomes and owner satisfaction in one of Spain's most dynamic urban centers.</w:t>
      </w:r>
    </w:p>
    <w:bookmarkEnd w:id="21"/>
    <w:bookmarkStart w:id="22" w:name="problem-statement-and-research-gap"/>
    <w:p>
      <w:pPr>
        <w:pStyle w:val="Heading2"/>
      </w:pPr>
      <w:r>
        <w:t xml:space="preserve">2. Problem Statement and Research Gap</w:t>
      </w:r>
    </w:p>
    <w:p>
      <w:pPr>
        <w:pStyle w:val="FirstParagraph"/>
      </w:pPr>
      <w:r>
        <w:t xml:space="preserve">Current literature on veterinary practice in Spain often focuses on rural settings or national statistics, neglecting the specific pressures of megacities like Barcelona. While studies exist on pet ownership trends (e.g., García et al., 2021), there is a critical dearth of granular research examining: (a) the operational efficiency of clinics amidst high patient volume and strict urban regulations; (b) the mental health and burnout prevalence among</w:t>
      </w:r>
      <w:r>
        <w:t xml:space="preserve"> </w:t>
      </w:r>
      <w:r>
        <w:rPr>
          <w:bCs/>
          <w:b/>
        </w:rPr>
        <w:t xml:space="preserve">Veterinarian</w:t>
      </w:r>
      <w:r>
        <w:t xml:space="preserve"> </w:t>
      </w:r>
      <w:r>
        <w:t xml:space="preserve">professionals in this demanding environment; and (c) the effectiveness of existing municipal support systems for veterinary services. This gap impedes evidence-based policy formulation at both city council level and regional veterinary association (Col·legi Oficial de Veterinaris de Catalunya - COVC) levels. The consequences include longer wait times, potential compromises in care quality, and heightened professional attrition – a situation directly detrimental to the health of Barcelona's animal population and the well-being of its</w:t>
      </w:r>
      <w:r>
        <w:t xml:space="preserve"> </w:t>
      </w:r>
      <w:r>
        <w:rPr>
          <w:bCs/>
          <w:b/>
        </w:rPr>
        <w:t xml:space="preserve">Veterinarian</w:t>
      </w:r>
      <w:r>
        <w:t xml:space="preserve"> </w:t>
      </w:r>
      <w:r>
        <w:t xml:space="preserve">workforce.</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achieve the following specific objectives within the Barcelona, Spain context:</w:t>
      </w:r>
    </w:p>
    <w:p>
      <w:pPr>
        <w:numPr>
          <w:ilvl w:val="0"/>
          <w:numId w:val="1001"/>
        </w:numPr>
        <w:pStyle w:val="Compact"/>
      </w:pPr>
      <w:r>
        <w:t xml:space="preserve">To conduct a comprehensive assessment of current veterinary clinic capacity, patient flow dynamics, and resource allocation across different districts of Barcelona.</w:t>
      </w:r>
    </w:p>
    <w:p>
      <w:pPr>
        <w:numPr>
          <w:ilvl w:val="0"/>
          <w:numId w:val="1001"/>
        </w:numPr>
        <w:pStyle w:val="Compact"/>
      </w:pPr>
      <w:r>
        <w:t xml:space="preserve">To evaluate the primary stressors contributing to professional burnout among veterinarians operating in urban settings within</w:t>
      </w:r>
      <w:r>
        <w:t xml:space="preserve"> </w:t>
      </w:r>
      <w:r>
        <w:rPr>
          <w:bCs/>
          <w:b/>
        </w:rPr>
        <w:t xml:space="preserve">Spain Barcelona</w:t>
      </w:r>
      <w:r>
        <w:t xml:space="preserve">.</w:t>
      </w:r>
    </w:p>
    <w:p>
      <w:pPr>
        <w:numPr>
          <w:ilvl w:val="0"/>
          <w:numId w:val="1001"/>
        </w:numPr>
        <w:pStyle w:val="Compact"/>
      </w:pPr>
      <w:r>
        <w:t xml:space="preserve">To analyze the effectiveness of existing municipal initiatives (e.g., animal welfare campaigns, emergency response protocols) from the perspective of the practicing Veterinarian.</w:t>
      </w:r>
    </w:p>
    <w:p>
      <w:pPr>
        <w:numPr>
          <w:ilvl w:val="0"/>
          <w:numId w:val="1001"/>
        </w:numPr>
        <w:pStyle w:val="Compact"/>
      </w:pPr>
      <w:r>
        <w:t xml:space="preserve">To develop a tailored framework for optimizing veterinary service delivery that balances clinical needs, regulatory compliance, and practitioner well-being specific to Barcelona's urban ecosystem.</w:t>
      </w:r>
    </w:p>
    <w:bookmarkEnd w:id="23"/>
    <w:bookmarkStart w:id="24"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Quantitative Phase (Months 1-6):</w:t>
      </w:r>
      <w:r>
        <w:t xml:space="preserve"> </w:t>
      </w:r>
      <w:r>
        <w:t xml:space="preserve">Survey of all licensed veterinary clinics in Barcelona (target: 75+), collecting anonymized data on patient volume, appointment wait times, staff ratios, and adherence to municipal regulations. Analysis will identify geographical hotspots of demand and resource strain.</w:t>
      </w:r>
    </w:p>
    <w:p>
      <w:pPr>
        <w:numPr>
          <w:ilvl w:val="0"/>
          <w:numId w:val="1002"/>
        </w:numPr>
        <w:pStyle w:val="Compact"/>
      </w:pPr>
      <w:r>
        <w:rPr>
          <w:bCs/>
          <w:b/>
        </w:rPr>
        <w:t xml:space="preserve">Qualitative Phase (Months 7-14):</w:t>
      </w:r>
      <w:r>
        <w:t xml:space="preserve"> </w:t>
      </w:r>
      <w:r>
        <w:t xml:space="preserve">In-depth interviews (n=30) with practicing Veterinarians across diverse clinic types (private, municipal, specialized) in key Barcelona neighborhoods. Focus groups will explore burnout experiences and perceived barriers. Document analysis of COVC reports and city council animal welfare policies will be integrated.</w:t>
      </w:r>
    </w:p>
    <w:p>
      <w:pPr>
        <w:numPr>
          <w:ilvl w:val="0"/>
          <w:numId w:val="1002"/>
        </w:numPr>
        <w:pStyle w:val="Compact"/>
      </w:pPr>
      <w:r>
        <w:rPr>
          <w:bCs/>
          <w:b/>
        </w:rPr>
        <w:t xml:space="preserve">Integration &amp; Framework Development (Months 15-18):</w:t>
      </w:r>
      <w:r>
        <w:t xml:space="preserve"> </w:t>
      </w:r>
      <w:r>
        <w:t xml:space="preserve">Triangulating quantitative and qualitative data to identify root causes of inefficiencies. Co-design workshops with veterinarians, municipal officials, and veterinary association representatives will refine the proposed optimization framework.</w:t>
      </w:r>
    </w:p>
    <w:bookmarkEnd w:id="24"/>
    <w:bookmarkStart w:id="25" w:name="X991c40b8f9743ea1caf72356608ba8fb1bcf650"/>
    <w:p>
      <w:pPr>
        <w:pStyle w:val="Heading2"/>
      </w:pPr>
      <w:r>
        <w:t xml:space="preserve">5. Expected Significance for Spain Barcelona and the Veterinary Profession</w:t>
      </w:r>
    </w:p>
    <w:p>
      <w:pPr>
        <w:pStyle w:val="FirstParagraph"/>
      </w:pPr>
      <w:r>
        <w:t xml:space="preserve">The outcomes of this</w:t>
      </w:r>
      <w:r>
        <w:t xml:space="preserve"> </w:t>
      </w:r>
      <w:r>
        <w:rPr>
          <w:bCs/>
          <w:b/>
        </w:rPr>
        <w:t xml:space="preserve">Research Proposal</w:t>
      </w:r>
      <w:r>
        <w:t xml:space="preserve"> </w:t>
      </w:r>
      <w:r>
        <w:t xml:space="preserve">are poised to deliver tangible benefits:</w:t>
      </w:r>
    </w:p>
    <w:p>
      <w:pPr>
        <w:numPr>
          <w:ilvl w:val="0"/>
          <w:numId w:val="1003"/>
        </w:numPr>
        <w:pStyle w:val="Compact"/>
      </w:pPr>
      <w:r>
        <w:rPr>
          <w:bCs/>
          <w:b/>
        </w:rPr>
        <w:t xml:space="preserve">For Municipal Authorities (Barcelona, Spain):</w:t>
      </w:r>
      <w:r>
        <w:t xml:space="preserve"> </w:t>
      </w:r>
      <w:r>
        <w:t xml:space="preserve">Evidence-based insights to refine municipal support programs, optimize clinic licensing processes, and strategically allocate resources for public health initiatives like rabies control or stray animal management. This directly addresses the need for smarter urban planning incorporating veterinary infrastructure.</w:t>
      </w:r>
    </w:p>
    <w:p>
      <w:pPr>
        <w:numPr>
          <w:ilvl w:val="0"/>
          <w:numId w:val="1003"/>
        </w:numPr>
        <w:pStyle w:val="Compact"/>
      </w:pPr>
      <w:r>
        <w:rPr>
          <w:bCs/>
          <w:b/>
        </w:rPr>
        <w:t xml:space="preserve">For Veterinarian Practitioners:</w:t>
      </w:r>
      <w:r>
        <w:t xml:space="preserve"> </w:t>
      </w:r>
      <w:r>
        <w:t xml:space="preserve">Validation of their challenges and co-created solutions to reduce burnout (e.g., improved scheduling tools, better access to mental health support within COVC frameworks), leading to a more sustainable career path in the demanding Barcelona environment.</w:t>
      </w:r>
    </w:p>
    <w:p>
      <w:pPr>
        <w:numPr>
          <w:ilvl w:val="0"/>
          <w:numId w:val="1003"/>
        </w:numPr>
        <w:pStyle w:val="Compact"/>
      </w:pPr>
      <w:r>
        <w:rPr>
          <w:bCs/>
          <w:b/>
        </w:rPr>
        <w:t xml:space="preserve">For Animal Welfare &amp; Public Health:</w:t>
      </w:r>
      <w:r>
        <w:t xml:space="preserve"> </w:t>
      </w:r>
      <w:r>
        <w:t xml:space="preserve">Enhanced service efficiency ensures timely care for pets, reducing preventable suffering and mitigating zoonotic disease risks – a critical public health consideration for any major city like Barcelona, Spain.</w:t>
      </w:r>
    </w:p>
    <w:p>
      <w:pPr>
        <w:numPr>
          <w:ilvl w:val="0"/>
          <w:numId w:val="1003"/>
        </w:numPr>
        <w:pStyle w:val="Compact"/>
      </w:pPr>
      <w:r>
        <w:rPr>
          <w:bCs/>
          <w:b/>
        </w:rPr>
        <w:t xml:space="preserve">Nationally (Spain):</w:t>
      </w:r>
      <w:r>
        <w:t xml:space="preserve"> </w:t>
      </w:r>
      <w:r>
        <w:t xml:space="preserve">A replicable model for other major Spanish cities (Madrid, Valencia) facing similar urban veterinary service pressures.</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Veterinarian</w:t>
      </w:r>
      <w:r>
        <w:t xml:space="preserve"> </w:t>
      </w:r>
      <w:r>
        <w:t xml:space="preserve">in modern</w:t>
      </w:r>
      <w:r>
        <w:t xml:space="preserve"> </w:t>
      </w:r>
      <w:r>
        <w:rPr>
          <w:bCs/>
          <w:b/>
        </w:rPr>
        <w:t xml:space="preserve">Spain Barcelona</w:t>
      </w:r>
      <w:r>
        <w:t xml:space="preserve"> </w:t>
      </w:r>
      <w:r>
        <w:t xml:space="preserve">is pivotal yet increasingly strained by the city's unique demographic and regulatory landscape. This comprehensive</w:t>
      </w:r>
      <w:r>
        <w:t xml:space="preserve"> </w:t>
      </w:r>
      <w:r>
        <w:rPr>
          <w:bCs/>
          <w:b/>
        </w:rPr>
        <w:t xml:space="preserve">Research Proposal</w:t>
      </w:r>
      <w:r>
        <w:t xml:space="preserve"> </w:t>
      </w:r>
      <w:r>
        <w:t xml:space="preserve">provides a structured pathway to diagnose systemic issues, understand the human element within veterinary practice, and co-create practical solutions. By focusing specifically on the interplay of urban density, local governance (Barcelona City Council), and professional well-being within Barcelona's context, this study moves beyond generic analysis to deliver actionable intelligence. The anticipated framework will empower decision-makers in</w:t>
      </w:r>
      <w:r>
        <w:t xml:space="preserve"> </w:t>
      </w:r>
      <w:r>
        <w:rPr>
          <w:bCs/>
          <w:b/>
        </w:rPr>
        <w:t xml:space="preserve">Spain Barcelona</w:t>
      </w:r>
      <w:r>
        <w:t xml:space="preserve"> </w:t>
      </w:r>
      <w:r>
        <w:t xml:space="preserve">to build a more resilient, efficient, and compassionate veterinary care system – ensuring the health of animals is prioritized as an integral component of urban sustainability and quality of life for all residents. Investing in this</w:t>
      </w:r>
      <w:r>
        <w:t xml:space="preserve"> </w:t>
      </w:r>
      <w:r>
        <w:rPr>
          <w:bCs/>
          <w:b/>
        </w:rPr>
        <w:t xml:space="preserve">Veterinarian</w:t>
      </w:r>
      <w:r>
        <w:t xml:space="preserve">-centric research is not merely beneficial; it is essential for Barcelona's continued status as a progressive and animal-friendly European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Veterinarian Services in Urban Spain Barcelona</dc:title>
  <dc:creator/>
  <dc:language>en</dc:language>
  <cp:keywords/>
  <dcterms:created xsi:type="dcterms:W3CDTF">2026-07-23T16:01:16Z</dcterms:created>
  <dcterms:modified xsi:type="dcterms:W3CDTF">2026-07-23T16:01:16Z</dcterms:modified>
</cp:coreProperties>
</file>

<file path=docProps/custom.xml><?xml version="1.0" encoding="utf-8"?>
<Properties xmlns="http://schemas.openxmlformats.org/officeDocument/2006/custom-properties" xmlns:vt="http://schemas.openxmlformats.org/officeDocument/2006/docPropsVTypes"/>
</file>