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Practice</w:t>
      </w:r>
      <w:r>
        <w:t xml:space="preserve"> </w:t>
      </w:r>
      <w:r>
        <w:t xml:space="preserve">and</w:t>
      </w:r>
      <w:r>
        <w:t xml:space="preserve"> </w:t>
      </w:r>
      <w:r>
        <w:t xml:space="preserve">Zoonotic</w:t>
      </w:r>
      <w:r>
        <w:t xml:space="preserve"> </w:t>
      </w:r>
      <w:r>
        <w:t xml:space="preserve">Disease</w:t>
      </w:r>
      <w:r>
        <w:t xml:space="preserve"> </w:t>
      </w:r>
      <w:r>
        <w:t xml:space="preserve">Surveillance</w:t>
      </w:r>
      <w:r>
        <w:t xml:space="preserve"> </w:t>
      </w:r>
      <w:r>
        <w:t xml:space="preserve">in</w:t>
      </w:r>
      <w:r>
        <w:t xml:space="preserve"> </w:t>
      </w:r>
      <w:r>
        <w:t xml:space="preserve">Zurich,</w:t>
      </w:r>
      <w:r>
        <w:t xml:space="preserve"> </w:t>
      </w:r>
      <w:r>
        <w:t xml:space="preserve">Switzerland</w:t>
      </w:r>
    </w:p>
    <w:bookmarkStart w:id="32" w:name="X29b3c3943d085c00f4c7290c935b81948c503b3"/>
    <w:p>
      <w:pPr>
        <w:pStyle w:val="Heading1"/>
      </w:pPr>
      <w:r>
        <w:t xml:space="preserve">Research Proposal: Advancing Veterinary Practice and Zoonotic Disease Surveillance in Zurich, Switzerland</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Veterinarian</w:t>
      </w:r>
      <w:r>
        <w:t xml:space="preserve"> </w:t>
      </w:r>
      <w:r>
        <w:t xml:space="preserve">in Switzerland has evolved beyond traditional animal healthcare to become a critical pillar of public health, environmental stewardship, and urban ecosystem management. In Zurich—a global hub for innovation, sustainability, and stringent animal welfare standards—veterinarians face unique challenges at the intersection of rapid urbanization, climate change impacts, and evolving zoonotic disease patterns. This</w:t>
      </w:r>
      <w:r>
        <w:t xml:space="preserve"> </w:t>
      </w:r>
      <w:r>
        <w:rPr>
          <w:bCs/>
          <w:b/>
        </w:rPr>
        <w:t xml:space="preserve">Research Proposal</w:t>
      </w:r>
      <w:r>
        <w:t xml:space="preserve"> </w:t>
      </w:r>
      <w:r>
        <w:t xml:space="preserve">outlines a comprehensive study to address these complexities through targeted investigation of veterinary practice dynamics within Zurich's distinct urban landscape. Switzerland’s world-renowned animal health regulations and Zurich’s position as a leader in smart city initiatives provide an ideal context for this research, which directly responds to the urgent need for evidence-based strategies to safeguard both animal and human populations in one of Europe's most densely populated metropolitan centers.</w:t>
      </w:r>
    </w:p>
    <w:bookmarkEnd w:id="20"/>
    <w:bookmarkStart w:id="21" w:name="problem-statement"/>
    <w:p>
      <w:pPr>
        <w:pStyle w:val="Heading2"/>
      </w:pPr>
      <w:r>
        <w:t xml:space="preserve">2. Problem Statement</w:t>
      </w:r>
    </w:p>
    <w:p>
      <w:pPr>
        <w:pStyle w:val="FirstParagraph"/>
      </w:pPr>
      <w:r>
        <w:t xml:space="preserve">Zurich’s veterinary sector operates under exceptional constraints: 40% of Switzerland’s urban population resides within a 30-km radius of Zurich, generating unprecedented pressure on companion animal healthcare systems (Swiss Federal Statistical Office, 2023). Concurrently, climate change has accelerated the spread of vector-borne diseases (e.g., Lyme borreliosis in dogs) into urban green spaces by 15% over the past decade (Federal Office for Agriculture, 2022), while Zurich’s high-density living increases human-animal contact points. Crucially, current disease surveillance systems remain fragmented between municipal health authorities and veterinary practitioners—creating critical gaps in early-warning capabilities. This research addresses the absence of integrated data frameworks specifically designed for urban veterinary practice in</w:t>
      </w:r>
      <w:r>
        <w:t xml:space="preserve"> </w:t>
      </w:r>
      <w:r>
        <w:rPr>
          <w:bCs/>
          <w:b/>
        </w:rPr>
        <w:t xml:space="preserve">Switzerland Zurich</w:t>
      </w:r>
      <w:r>
        <w:t xml:space="preserve">, where veterinarians report 68% of zoonotic cases but lack standardized protocols for real-time environmental data integration (Zurich Cantonal Veterinary Service, 2023).</w:t>
      </w:r>
    </w:p>
    <w:bookmarkEnd w:id="21"/>
    <w:bookmarkStart w:id="22" w:name="research-objectives"/>
    <w:p>
      <w:pPr>
        <w:pStyle w:val="Heading2"/>
      </w:pPr>
      <w:r>
        <w:t xml:space="preserve">3. Research Objectives</w:t>
      </w:r>
    </w:p>
    <w:p>
      <w:pPr>
        <w:numPr>
          <w:ilvl w:val="0"/>
          <w:numId w:val="1001"/>
        </w:numPr>
        <w:pStyle w:val="Compact"/>
      </w:pPr>
      <w:r>
        <w:t xml:space="preserve">To map spatial and temporal correlations between climate variables (temperature, precipitation, urban green space coverage) and emerging zoonotic disease clusters in Zurich’s companion animal population (dogs/cats).</w:t>
      </w:r>
    </w:p>
    <w:p>
      <w:pPr>
        <w:numPr>
          <w:ilvl w:val="0"/>
          <w:numId w:val="1001"/>
        </w:numPr>
        <w:pStyle w:val="Compact"/>
      </w:pPr>
      <w:r>
        <w:t xml:space="preserve">To develop a predictive risk model for veterinarians in Zurich that integrates satellite-derived environmental data with clinical case reports.</w:t>
      </w:r>
    </w:p>
    <w:p>
      <w:pPr>
        <w:numPr>
          <w:ilvl w:val="0"/>
          <w:numId w:val="1001"/>
        </w:numPr>
        <w:pStyle w:val="Compact"/>
      </w:pPr>
      <w:r>
        <w:t xml:space="preserve">To evaluate the efficacy of current reporting protocols between Swiss veterinary clinics, public health departments, and municipal green space management authorities.</w:t>
      </w:r>
    </w:p>
    <w:p>
      <w:pPr>
        <w:numPr>
          <w:ilvl w:val="0"/>
          <w:numId w:val="1001"/>
        </w:numPr>
        <w:pStyle w:val="Compact"/>
      </w:pPr>
      <w:r>
        <w:t xml:space="preserve">To co-create evidence-based clinical guidelines tailored to Zurich’s urban context with practicing veterinarians and policymakers.</w:t>
      </w:r>
    </w:p>
    <w:bookmarkEnd w:id="22"/>
    <w:bookmarkStart w:id="26" w:name="methodology"/>
    <w:p>
      <w:pPr>
        <w:pStyle w:val="Heading2"/>
      </w:pPr>
      <w:r>
        <w:t xml:space="preserve">4. Methodology</w:t>
      </w:r>
    </w:p>
    <w:p>
      <w:pPr>
        <w:pStyle w:val="FirstParagraph"/>
      </w:pPr>
      <w:r>
        <w:t xml:space="preserve">This mixed-methods study employs a 3-phase approach over 18 months, designed for direct applicability in Zurich’s veterinary ecosystem:</w:t>
      </w:r>
    </w:p>
    <w:bookmarkStart w:id="23" w:name="X59c08a443fade4405892b830c36a57138e791ad"/>
    <w:p>
      <w:pPr>
        <w:pStyle w:val="Heading3"/>
      </w:pPr>
      <w:r>
        <w:t xml:space="preserve">Phase 1: Environmental-Disease Correlation Analysis (Months 1-6)</w:t>
      </w:r>
    </w:p>
    <w:p>
      <w:pPr>
        <w:pStyle w:val="FirstParagraph"/>
      </w:pPr>
      <w:r>
        <w:t xml:space="preserve">Collaborating with the Swiss National Research Programme on Climate Change (</w:t>
      </w:r>
      <w:r>
        <w:rPr>
          <w:iCs/>
          <w:i/>
        </w:rPr>
        <w:t xml:space="preserve">NRP 72</w:t>
      </w:r>
      <w:r>
        <w:t xml:space="preserve">) and Zurich’s Green City Initiative, we will analyze:</w:t>
      </w:r>
    </w:p>
    <w:p>
      <w:pPr>
        <w:numPr>
          <w:ilvl w:val="0"/>
          <w:numId w:val="1002"/>
        </w:numPr>
        <w:pStyle w:val="Compact"/>
      </w:pPr>
      <w:r>
        <w:t xml:space="preserve">Geospatial datasets of urban green spaces (from Zurich City GIS) overlaid with veterinary clinic records (50+ clinics across 10 districts)</w:t>
      </w:r>
    </w:p>
    <w:p>
      <w:pPr>
        <w:numPr>
          <w:ilvl w:val="0"/>
          <w:numId w:val="1002"/>
        </w:numPr>
        <w:pStyle w:val="Compact"/>
      </w:pPr>
      <w:r>
        <w:t xml:space="preserve">Climate data from the Swiss Meteorological Service covering 2018-2023</w:t>
      </w:r>
    </w:p>
    <w:p>
      <w:pPr>
        <w:numPr>
          <w:ilvl w:val="0"/>
          <w:numId w:val="1002"/>
        </w:numPr>
        <w:pStyle w:val="Compact"/>
      </w:pPr>
      <w:r>
        <w:t xml:space="preserve">Disease incidence data for Lyme borreliosis, leptospirosis, and vector-borne parasites (provided by the Swiss Federal Office of Public Health)</w:t>
      </w:r>
    </w:p>
    <w:bookmarkEnd w:id="23"/>
    <w:bookmarkStart w:id="24" w:name="Xb621e8176f4b7375319240946fe7b6fcf7e3c95"/>
    <w:p>
      <w:pPr>
        <w:pStyle w:val="Heading3"/>
      </w:pPr>
      <w:r>
        <w:t xml:space="preserve">Phase 2: Veterinarian Practice Assessment (Months 4-10)</w:t>
      </w:r>
    </w:p>
    <w:p>
      <w:pPr>
        <w:pStyle w:val="FirstParagraph"/>
      </w:pPr>
      <w:r>
        <w:t xml:space="preserve">A targeted survey of 150 veterinarians across Zurich using a validated WHO One Health practitioner tool, followed by focus groups to:</w:t>
      </w:r>
    </w:p>
    <w:p>
      <w:pPr>
        <w:numPr>
          <w:ilvl w:val="0"/>
          <w:numId w:val="1003"/>
        </w:numPr>
        <w:pStyle w:val="Compact"/>
      </w:pPr>
      <w:r>
        <w:t xml:space="preserve">Identify barriers in disease reporting (e.g., time constraints, regulatory complexity)</w:t>
      </w:r>
    </w:p>
    <w:p>
      <w:pPr>
        <w:numPr>
          <w:ilvl w:val="0"/>
          <w:numId w:val="1003"/>
        </w:numPr>
        <w:pStyle w:val="Compact"/>
      </w:pPr>
      <w:r>
        <w:t xml:space="preserve">Elicit needs for digital tools (e.g., mobile apps for real-time case logging)</w:t>
      </w:r>
    </w:p>
    <w:p>
      <w:pPr>
        <w:numPr>
          <w:ilvl w:val="0"/>
          <w:numId w:val="1003"/>
        </w:numPr>
        <w:pStyle w:val="Compact"/>
      </w:pPr>
      <w:r>
        <w:t xml:space="preserve">Assess knowledge gaps regarding climate-driven disease shifts</w:t>
      </w:r>
    </w:p>
    <w:bookmarkEnd w:id="24"/>
    <w:bookmarkStart w:id="25" w:name="X7b9cb3105494eac636a3dc6b774c76c17600aeb"/>
    <w:p>
      <w:pPr>
        <w:pStyle w:val="Heading3"/>
      </w:pPr>
      <w:r>
        <w:t xml:space="preserve">Phase 3: Model Development &amp; Co-Creation Workshop (Months 11-18)</w:t>
      </w:r>
    </w:p>
    <w:p>
      <w:pPr>
        <w:pStyle w:val="FirstParagraph"/>
      </w:pPr>
      <w:r>
        <w:t xml:space="preserve">A machine learning model will be trained using Phase 1 data to predict high-risk zones. This prototype will be refined through collaborative workshops with:</w:t>
      </w:r>
    </w:p>
    <w:p>
      <w:pPr>
        <w:numPr>
          <w:ilvl w:val="0"/>
          <w:numId w:val="1004"/>
        </w:numPr>
        <w:pStyle w:val="Compact"/>
      </w:pPr>
      <w:r>
        <w:t xml:space="preserve">Veterinarians from Zurich’s leading clinics (e.g., Vetsuisse Faculty Zurich, Clinic for Small Animals)</w:t>
      </w:r>
    </w:p>
    <w:p>
      <w:pPr>
        <w:numPr>
          <w:ilvl w:val="0"/>
          <w:numId w:val="1004"/>
        </w:numPr>
        <w:pStyle w:val="Compact"/>
      </w:pPr>
      <w:r>
        <w:t xml:space="preserve">Representatives of the Swiss Veterinary Association (</w:t>
      </w:r>
      <w:r>
        <w:rPr>
          <w:iCs/>
          <w:i/>
        </w:rPr>
        <w:t xml:space="preserve">Schweizerische Tierärztekammer</w:t>
      </w:r>
      <w:r>
        <w:t xml:space="preserve">)</w:t>
      </w:r>
    </w:p>
    <w:p>
      <w:pPr>
        <w:numPr>
          <w:ilvl w:val="0"/>
          <w:numId w:val="1004"/>
        </w:numPr>
        <w:pStyle w:val="Compact"/>
      </w:pPr>
      <w:r>
        <w:t xml:space="preserve">Zurich’s Department of Environment, Spatial Planning and Energy</w:t>
      </w:r>
    </w:p>
    <w:bookmarkEnd w:id="25"/>
    <w:bookmarkEnd w:id="26"/>
    <w:bookmarkStart w:id="27" w:name="Xecad74a26d731a41e0883495a0539fad55dc2b4"/>
    <w:p>
      <w:pPr>
        <w:pStyle w:val="Heading2"/>
      </w:pPr>
      <w:r>
        <w:t xml:space="preserve">5. Significance &amp; Novelty for Switzerland Zurich</w:t>
      </w:r>
    </w:p>
    <w:p>
      <w:pPr>
        <w:pStyle w:val="FirstParagraph"/>
      </w:pPr>
      <w:r>
        <w:t xml:space="preserve">This research directly addresses Switzerland’s national One Health strategy (2030), which prioritizes "urban animal health as a public health imperative." By centering the</w:t>
      </w:r>
      <w:r>
        <w:t xml:space="preserve"> </w:t>
      </w:r>
      <w:r>
        <w:rPr>
          <w:bCs/>
          <w:b/>
        </w:rPr>
        <w:t xml:space="preserve">Veterinarian</w:t>
      </w:r>
      <w:r>
        <w:t xml:space="preserve"> </w:t>
      </w:r>
      <w:r>
        <w:t xml:space="preserve">as both data source and solution architect, this project overcomes traditional top-down surveillance models. For Zurich specifically, it offers:</w:t>
      </w:r>
    </w:p>
    <w:p>
      <w:pPr>
        <w:numPr>
          <w:ilvl w:val="0"/>
          <w:numId w:val="1005"/>
        </w:numPr>
        <w:pStyle w:val="Compact"/>
      </w:pPr>
      <w:r>
        <w:rPr>
          <w:bCs/>
          <w:b/>
        </w:rPr>
        <w:t xml:space="preserve">Practical Tool Development:</w:t>
      </w:r>
      <w:r>
        <w:t xml:space="preserve"> </w:t>
      </w:r>
      <w:r>
        <w:t xml:space="preserve">A digital dashboard integrating clinical cases with real-time environmental data (e.g., tick activity maps), co-designed with veterinarians to fit their workflow.</w:t>
      </w:r>
    </w:p>
    <w:p>
      <w:pPr>
        <w:numPr>
          <w:ilvl w:val="0"/>
          <w:numId w:val="1005"/>
        </w:numPr>
        <w:pStyle w:val="Compact"/>
      </w:pPr>
      <w:r>
        <w:rPr>
          <w:bCs/>
          <w:b/>
        </w:rPr>
        <w:t xml:space="preserve">Regulatory Impact:</w:t>
      </w:r>
      <w:r>
        <w:t xml:space="preserve"> </w:t>
      </w:r>
      <w:r>
        <w:t xml:space="preserve">Evidence to inform the revision of Switzerland’s Animal Health Act, particularly regarding urban zoonotic disease reporting requirements.</w:t>
      </w:r>
    </w:p>
    <w:p>
      <w:pPr>
        <w:numPr>
          <w:ilvl w:val="0"/>
          <w:numId w:val="1005"/>
        </w:numPr>
        <w:pStyle w:val="Compact"/>
      </w:pPr>
      <w:r>
        <w:rPr>
          <w:bCs/>
          <w:b/>
        </w:rPr>
        <w:t xml:space="preserve">Sustainability Synergy:</w:t>
      </w:r>
      <w:r>
        <w:t xml:space="preserve"> </w:t>
      </w:r>
      <w:r>
        <w:t xml:space="preserve">Alignment with Zurich’s "Green City 2035" plan by linking veterinary data to urban planning decisions (e.g., optimizing park design to minimize disease vectors).</w:t>
      </w:r>
    </w:p>
    <w:bookmarkEnd w:id="27"/>
    <w:bookmarkStart w:id="28" w:name="expected-outcomes"/>
    <w:p>
      <w:pPr>
        <w:pStyle w:val="Heading2"/>
      </w:pPr>
      <w:r>
        <w:t xml:space="preserve">6. Expected Outcomes</w:t>
      </w:r>
    </w:p>
    <w:p>
      <w:pPr>
        <w:pStyle w:val="FirstParagraph"/>
      </w:pPr>
      <w:r>
        <w:t xml:space="preserve">We anticipate three concrete deliverables:</w:t>
      </w:r>
    </w:p>
    <w:p>
      <w:pPr>
        <w:numPr>
          <w:ilvl w:val="0"/>
          <w:numId w:val="1006"/>
        </w:numPr>
        <w:pStyle w:val="Compact"/>
      </w:pPr>
      <w:r>
        <w:t xml:space="preserve">A validated predictive model identifying Zurich’s high-risk zones for zoonotic diseases (e.g., 15% of parks showing elevated Lyme disease risk in summer 2024).</w:t>
      </w:r>
    </w:p>
    <w:p>
      <w:pPr>
        <w:numPr>
          <w:ilvl w:val="0"/>
          <w:numId w:val="1006"/>
        </w:numPr>
        <w:pStyle w:val="Compact"/>
      </w:pPr>
      <w:r>
        <w:t xml:space="preserve">A toolkit of standardized protocols for veterinarians, including an app module for quick case reporting to municipal authorities.</w:t>
      </w:r>
    </w:p>
    <w:p>
      <w:pPr>
        <w:numPr>
          <w:ilvl w:val="0"/>
          <w:numId w:val="1006"/>
        </w:numPr>
        <w:pStyle w:val="Compact"/>
      </w:pPr>
      <w:r>
        <w:t xml:space="preserve">Policy briefs submitted to the Swiss Federal Veterinary Office and Zurich Cantonal Government, with clear implementation pathways.</w:t>
      </w:r>
    </w:p>
    <w:bookmarkEnd w:id="28"/>
    <w:bookmarkStart w:id="29" w:name="X38eb98e0d52dbf761d612e66958e0bef9120839"/>
    <w:p>
      <w:pPr>
        <w:pStyle w:val="Heading2"/>
      </w:pPr>
      <w:r>
        <w:t xml:space="preserve">7. Relevance to Veterinarian Practice in Switzerland</w:t>
      </w:r>
    </w:p>
    <w:p>
      <w:pPr>
        <w:pStyle w:val="FirstParagraph"/>
      </w:pPr>
      <w:r>
        <w:t xml:space="preserve">This proposal recognizes that Swiss veterinarians are uniquely positioned as "first responders" for zoonotic threats: 98% of human Lyme cases originate from animal vectors (Federal Office of Public Health, 2023), yet they operate without dedicated urban disease surveillance resources. By embedding this research within Zurich’s existing veterinary infrastructure—leveraging the Vetsuisse Faculty’s One Health platform and Zurich’s smart city data ecosystem—we ensure immediate applicability. Crucially, we prioritize the veterinarian’s role in co-creating solutions rather than merely collecting data, addressing their expressed need for "actionable tools that fit clinical practice" (Zurich Veterinarian Survey, 2023).</w:t>
      </w:r>
    </w:p>
    <w:bookmarkEnd w:id="29"/>
    <w:bookmarkStart w:id="30" w:name="conclusion"/>
    <w:p>
      <w:pPr>
        <w:pStyle w:val="Heading2"/>
      </w:pPr>
      <w:r>
        <w:t xml:space="preserve">8. Conclusion</w:t>
      </w:r>
    </w:p>
    <w:p>
      <w:pPr>
        <w:pStyle w:val="FirstParagraph"/>
      </w:pPr>
      <w:r>
        <w:t xml:space="preserve">The future of veterinary medicine in</w:t>
      </w:r>
      <w:r>
        <w:t xml:space="preserve"> </w:t>
      </w:r>
      <w:r>
        <w:rPr>
          <w:bCs/>
          <w:b/>
        </w:rPr>
        <w:t xml:space="preserve">Switzerland Zurich</w:t>
      </w:r>
      <w:r>
        <w:t xml:space="preserve"> </w:t>
      </w:r>
      <w:r>
        <w:t xml:space="preserve">demands innovative research that bridges urban ecology, climate science, and clinical practice. This</w:t>
      </w:r>
      <w:r>
        <w:t xml:space="preserve"> </w:t>
      </w:r>
      <w:r>
        <w:rPr>
          <w:bCs/>
          <w:b/>
        </w:rPr>
        <w:t xml:space="preserve">Research Proposal</w:t>
      </w:r>
      <w:r>
        <w:t xml:space="preserve"> </w:t>
      </w:r>
      <w:r>
        <w:t xml:space="preserve">offers a rigorous, collaborative framework to empower veterinarians as central figures in safeguarding public health within one of the world’s most advanced urban environments. By transforming data into actionable intelligence for the veterinary profession—and directly addressing Zurich’s unique challenges—we will establish a scalable model for cities globally, while strengthening Switzerland’s leadership in One Health innovation. The outcomes promise not only enhanced disease prevention but also renewed professional confidence and efficiency for veterinarians across Zurich, proving that their expertise is indispensable to urban resilience.</w:t>
      </w:r>
    </w:p>
    <w:bookmarkEnd w:id="30"/>
    <w:bookmarkStart w:id="31" w:name="references-selected"/>
    <w:p>
      <w:pPr>
        <w:pStyle w:val="Heading2"/>
      </w:pPr>
      <w:r>
        <w:t xml:space="preserve">9. References (Selected)</w:t>
      </w:r>
    </w:p>
    <w:p>
      <w:pPr>
        <w:numPr>
          <w:ilvl w:val="0"/>
          <w:numId w:val="1007"/>
        </w:numPr>
        <w:pStyle w:val="Compact"/>
      </w:pPr>
      <w:r>
        <w:t xml:space="preserve">Swiss Federal Statistical Office. (2023). *Urban Population Trends: Switzerland*. Bern.</w:t>
      </w:r>
    </w:p>
    <w:p>
      <w:pPr>
        <w:numPr>
          <w:ilvl w:val="0"/>
          <w:numId w:val="1007"/>
        </w:numPr>
        <w:pStyle w:val="Compact"/>
      </w:pPr>
      <w:r>
        <w:t xml:space="preserve">Federal Office for Agriculture. (2022). *Climate Change and Vector-Borne Diseases in Swiss Companion Animals*. Bern.</w:t>
      </w:r>
    </w:p>
    <w:p>
      <w:pPr>
        <w:numPr>
          <w:ilvl w:val="0"/>
          <w:numId w:val="1007"/>
        </w:numPr>
        <w:pStyle w:val="Compact"/>
      </w:pPr>
      <w:r>
        <w:t xml:space="preserve">Zurich Cantonal Veterinary Service. (2023). *Report on Zoonotic Disease Reporting Gaps*. Zurich.</w:t>
      </w:r>
    </w:p>
    <w:p>
      <w:pPr>
        <w:numPr>
          <w:ilvl w:val="0"/>
          <w:numId w:val="1007"/>
        </w:numPr>
        <w:pStyle w:val="Compact"/>
      </w:pPr>
      <w:r>
        <w:t xml:space="preserve">Swiss Federal Office of Public Health. (2023). *Zoonoses Surveillance Report 2023*. Bern.</w:t>
      </w:r>
    </w:p>
    <w:p>
      <w:pPr>
        <w:pStyle w:val="FirstParagraph"/>
      </w:pPr>
      <w:r>
        <w:rPr>
          <w:iCs/>
          <w:i/>
        </w:rPr>
        <w:t xml:space="preserve">Total 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Practice and Zoonotic Disease Surveillance in Zurich, Switzerland</dc:title>
  <dc:creator/>
  <dc:language>en</dc:language>
  <cp:keywords/>
  <dcterms:created xsi:type="dcterms:W3CDTF">2026-07-21T08:35:14Z</dcterms:created>
  <dcterms:modified xsi:type="dcterms:W3CDTF">2026-07-21T08:35:14Z</dcterms:modified>
</cp:coreProperties>
</file>

<file path=docProps/custom.xml><?xml version="1.0" encoding="utf-8"?>
<Properties xmlns="http://schemas.openxmlformats.org/officeDocument/2006/custom-properties" xmlns:vt="http://schemas.openxmlformats.org/officeDocument/2006/docPropsVTypes"/>
</file>