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48fead185d2a044cd67b8ac93ce9d78bc085c9b"/>
    <w:p>
      <w:pPr>
        <w:pStyle w:val="Heading1"/>
      </w:pPr>
      <w:r>
        <w:t xml:space="preserve">Research Proposal: Enhancing Veterinary Care Accessibility and Quality in United States Chicago</w:t>
      </w:r>
    </w:p>
    <w:bookmarkStart w:id="20" w:name="abstract"/>
    <w:p>
      <w:pPr>
        <w:pStyle w:val="Heading2"/>
      </w:pPr>
      <w:r>
        <w:t xml:space="preserve">Abstract</w:t>
      </w:r>
    </w:p>
    <w:p>
      <w:pPr>
        <w:pStyle w:val="FirstParagraph"/>
      </w:pPr>
      <w:r>
        <w:t xml:space="preserve">This research proposal outlines a critical study addressing the escalating challenges within the veterinary healthcare ecosystem of Chicago, Illinois—a major urban center in the United States. With over 60% of households owning pets (City of Chicago, 2023) and significant disparities in access to quality veterinary services across diverse neighborhoods, this project seeks to investigate systemic barriers and develop evidence-based solutions. The research will focus on the unique context of</w:t>
      </w:r>
      <w:r>
        <w:t xml:space="preserve"> </w:t>
      </w:r>
      <w:r>
        <w:rPr>
          <w:iCs/>
          <w:i/>
        </w:rPr>
        <w:t xml:space="preserve">Veterinarian</w:t>
      </w:r>
      <w:r>
        <w:t xml:space="preserve"> </w:t>
      </w:r>
      <w:r>
        <w:t xml:space="preserve">practice within Chicago’s densely populated, socioeconomically varied urban landscape. By analyzing data from clinics, pet owners, and municipal health agencies across all 77 Chicago neighborhoods, this study aims to produce actionable recommendations for policymakers, veterinary associations, and community organizations to ensure equitable pet healthcare in the United States’ third-largest city.</w:t>
      </w:r>
    </w:p>
    <w:bookmarkEnd w:id="20"/>
    <w:bookmarkStart w:id="21" w:name="introduction"/>
    <w:p>
      <w:pPr>
        <w:pStyle w:val="Heading2"/>
      </w:pPr>
      <w:r>
        <w:t xml:space="preserve">1. Introduction</w:t>
      </w:r>
    </w:p>
    <w:p>
      <w:pPr>
        <w:pStyle w:val="FirstParagraph"/>
      </w:pPr>
      <w:r>
        <w:t xml:space="preserve">Chicago represents a microcosm of the complex challenges facing urban veterinary medicine in the United States. As one of America’s most culturally diverse cities with over 2.7 million residents, Chicago’s pet ownership rates are among the highest nationally, yet access to consistent, affordable veterinary care remains unevenly distributed. This research proposal directly responds to a critical gap: while studies exist on rural or suburban veterinary shortages (AVMA, 2022), there is insufficient granular analysis of urban-specific barriers in a major American city like Chicago. The term "</w:t>
      </w:r>
      <w:r>
        <w:rPr>
          <w:iCs/>
          <w:i/>
        </w:rPr>
        <w:t xml:space="preserve">Veterinarian</w:t>
      </w:r>
      <w:r>
        <w:t xml:space="preserve">" in this context refers not merely to the profession but to the entire care delivery system within an environment defined by high human density, limited clinic space, and significant socioeconomic stratification. This project positions itself at the intersection of veterinary public health, urban sociology, and healthcare equity within</w:t>
      </w:r>
      <w:r>
        <w:t xml:space="preserve"> </w:t>
      </w:r>
      <w:r>
        <w:rPr>
          <w:iCs/>
          <w:i/>
        </w:rPr>
        <w:t xml:space="preserve">United States Chicago</w:t>
      </w:r>
      <w:r>
        <w:t xml:space="preserve">.</w:t>
      </w:r>
    </w:p>
    <w:bookmarkEnd w:id="21"/>
    <w:bookmarkStart w:id="22" w:name="problem-statement"/>
    <w:p>
      <w:pPr>
        <w:pStyle w:val="Heading2"/>
      </w:pPr>
      <w:r>
        <w:t xml:space="preserve">2. Problem Statement</w:t>
      </w:r>
    </w:p>
    <w:p>
      <w:pPr>
        <w:pStyle w:val="FirstParagraph"/>
      </w:pPr>
      <w:r>
        <w:t xml:space="preserve">A growing body of evidence indicates that residents in Chicago’s underserved neighborhoods—particularly on the South and West Sides—face disproportionate challenges accessing timely veterinary care. Key issues include:</w:t>
      </w:r>
    </w:p>
    <w:p>
      <w:pPr>
        <w:numPr>
          <w:ilvl w:val="0"/>
          <w:numId w:val="1001"/>
        </w:numPr>
        <w:pStyle w:val="Compact"/>
      </w:pPr>
      <w:r>
        <w:t xml:space="preserve">High out-of-pocket costs for routine care (average annual expenditure $750+ per pet) excluding low-income households</w:t>
      </w:r>
    </w:p>
    <w:p>
      <w:pPr>
        <w:numPr>
          <w:ilvl w:val="0"/>
          <w:numId w:val="1001"/>
        </w:numPr>
        <w:pStyle w:val="Compact"/>
      </w:pPr>
      <w:r>
        <w:t xml:space="preserve">Limited clinic availability in food deserts with high pet density</w:t>
      </w:r>
    </w:p>
    <w:p>
      <w:pPr>
        <w:numPr>
          <w:ilvl w:val="0"/>
          <w:numId w:val="1001"/>
        </w:numPr>
        <w:pStyle w:val="Compact"/>
      </w:pPr>
      <w:r>
        <w:t xml:space="preserve">Language barriers affecting non-English speaking communities (over 30% of Chicago residents speak a language other than English at home)</w:t>
      </w:r>
    </w:p>
    <w:p>
      <w:pPr>
        <w:numPr>
          <w:ilvl w:val="0"/>
          <w:numId w:val="1001"/>
        </w:numPr>
        <w:pStyle w:val="Compact"/>
      </w:pPr>
      <w:r>
        <w:t xml:space="preserve">Seasonal emergency surges during extreme winter weather impacting vulnerable animal populations</w:t>
      </w:r>
    </w:p>
    <w:p>
      <w:pPr>
        <w:pStyle w:val="FirstParagraph"/>
      </w:pPr>
      <w:r>
        <w:t xml:space="preserve">These factors contribute to preventable suffering, increased zoonotic disease risks, and strained municipal resources. Current efforts by the Chicago Department of Animal Care and Control (CDACC) and non-profits like ASPCA Chicago remain reactive rather than systemic. This research directly addresses the urgent need for a comprehensive analysis tailored to</w:t>
      </w:r>
      <w:r>
        <w:t xml:space="preserve"> </w:t>
      </w:r>
      <w:r>
        <w:rPr>
          <w:iCs/>
          <w:i/>
        </w:rPr>
        <w:t xml:space="preserve">United States Chicago</w:t>
      </w:r>
      <w:r>
        <w:t xml:space="preserve">'s unique urban veterinary landscape.</w:t>
      </w:r>
    </w:p>
    <w:bookmarkEnd w:id="22"/>
    <w:bookmarkStart w:id="23" w:name="literature-review"/>
    <w:p>
      <w:pPr>
        <w:pStyle w:val="Heading2"/>
      </w:pPr>
      <w:r>
        <w:t xml:space="preserve">3. Literature Review</w:t>
      </w:r>
    </w:p>
    <w:p>
      <w:pPr>
        <w:pStyle w:val="FirstParagraph"/>
      </w:pPr>
      <w:r>
        <w:t xml:space="preserve">Existing literature on veterinary care access focuses predominantly on rural America (Gardner et al., 2021) or isolated city studies without Chicago-specific nuance. A 2023 University of Illinois study identified "veterinary deserts" in Chicago’s Englewood and North Lawndale neighborhoods but lacked data on service quality. The American Veterinary Medical Association (AVMA) reports a national shortage of 5,000 veterinarians, yet urban centers like Chicago face distinct pressures: higher operational costs due to rent and staffing, complex insurance requirements for city-dwelling pets (e.g., high-rise living), and the need for culturally competent care. Crucially, no prior research has mapped veterinary access against Chicago’s neighborhood-level demographic data (Census Tract 2020). This project builds on gaps identified by the National Association of Veterinary Technicians in America (NAVTA) regarding urban practice sustainability.</w:t>
      </w:r>
    </w:p>
    <w:bookmarkEnd w:id="23"/>
    <w:bookmarkStart w:id="24" w:name="research-questions"/>
    <w:p>
      <w:pPr>
        <w:pStyle w:val="Heading2"/>
      </w:pPr>
      <w:r>
        <w:t xml:space="preserve">4. Research Questions</w:t>
      </w:r>
    </w:p>
    <w:p>
      <w:pPr>
        <w:pStyle w:val="FirstParagraph"/>
      </w:pPr>
      <w:r>
        <w:t xml:space="preserve">This study will answer three pivotal questions:</w:t>
      </w:r>
    </w:p>
    <w:p>
      <w:pPr>
        <w:numPr>
          <w:ilvl w:val="0"/>
          <w:numId w:val="1002"/>
        </w:numPr>
        <w:pStyle w:val="Compact"/>
      </w:pPr>
      <w:r>
        <w:t xml:space="preserve">How do socioeconomic factors (income, race, neighborhood deprivation index) correlate with veterinary clinic density and service affordability across Chicago’s 77 community areas?</w:t>
      </w:r>
    </w:p>
    <w:p>
      <w:pPr>
        <w:numPr>
          <w:ilvl w:val="0"/>
          <w:numId w:val="1002"/>
        </w:numPr>
        <w:pStyle w:val="Compact"/>
      </w:pPr>
      <w:r>
        <w:t xml:space="preserve">What are the most significant barriers—financial, logistical, cultural—to regular veterinary care for pet owners in high-need neighborhoods?</w:t>
      </w:r>
    </w:p>
    <w:p>
      <w:pPr>
        <w:numPr>
          <w:ilvl w:val="0"/>
          <w:numId w:val="1002"/>
        </w:numPr>
        <w:pStyle w:val="Compact"/>
      </w:pPr>
      <w:r>
        <w:t xml:space="preserve">How do current veterinary practices in Chicago adapt to urban-specific challenges (e.g., emergency response during heatwaves, managing stray animal populations)?</w:t>
      </w:r>
    </w:p>
    <w:p>
      <w:pPr>
        <w:pStyle w:val="FirstParagraph"/>
      </w:pPr>
      <w:r>
        <w:t xml:space="preserve">These questions target actionable insights for</w:t>
      </w:r>
      <w:r>
        <w:t xml:space="preserve"> </w:t>
      </w:r>
      <w:r>
        <w:rPr>
          <w:iCs/>
          <w:i/>
        </w:rPr>
        <w:t xml:space="preserve">Veterinarian</w:t>
      </w:r>
      <w:r>
        <w:t xml:space="preserve"> </w:t>
      </w:r>
      <w:r>
        <w:t xml:space="preserve">networks operating within the United States’ largest Midwestern metropolis.</w:t>
      </w:r>
    </w:p>
    <w:bookmarkEnd w:id="24"/>
    <w:bookmarkStart w:id="25" w:name="methodology"/>
    <w:p>
      <w:pPr>
        <w:pStyle w:val="Heading2"/>
      </w:pPr>
      <w:r>
        <w:t xml:space="preserve">5. Methodology</w:t>
      </w:r>
    </w:p>
    <w:p>
      <w:pPr>
        <w:pStyle w:val="FirstParagraph"/>
      </w:pPr>
      <w:r>
        <w:t xml:space="preserve">A mixed-methods approach will ensure robust data collection:</w:t>
      </w:r>
    </w:p>
    <w:p>
      <w:pPr>
        <w:numPr>
          <w:ilvl w:val="0"/>
          <w:numId w:val="1003"/>
        </w:numPr>
        <w:pStyle w:val="Compact"/>
      </w:pPr>
      <w:r>
        <w:rPr>
          <w:bCs/>
          <w:b/>
        </w:rPr>
        <w:t xml:space="preserve">Quantitative Analysis:</w:t>
      </w:r>
      <w:r>
        <w:t xml:space="preserve"> </w:t>
      </w:r>
      <w:r>
        <w:t xml:space="preserve">GIS mapping of all 587 Chicago veterinary clinics (per Illinois Department of Agriculture records) against neighborhood-level poverty rates, pet ownership data (Chicago Pet Census), and public health metrics. Regression models will identify access disparities.</w:t>
      </w:r>
    </w:p>
    <w:p>
      <w:pPr>
        <w:numPr>
          <w:ilvl w:val="0"/>
          <w:numId w:val="1003"/>
        </w:numPr>
        <w:pStyle w:val="Compact"/>
      </w:pPr>
      <w:r>
        <w:rPr>
          <w:bCs/>
          <w:b/>
        </w:rPr>
        <w:t xml:space="preserve">Qualitative Fieldwork:</w:t>
      </w:r>
      <w:r>
        <w:t xml:space="preserve"> </w:t>
      </w:r>
      <w:r>
        <w:t xml:space="preserve">Semi-structured interviews with 40 veterinarians across diverse practice settings (non-profit clinics, private practices in affluent vs. low-income areas) and focus groups with 120 pet owners from 15 neighborhoods.</w:t>
      </w:r>
    </w:p>
    <w:p>
      <w:pPr>
        <w:numPr>
          <w:ilvl w:val="0"/>
          <w:numId w:val="1003"/>
        </w:numPr>
        <w:pStyle w:val="Compact"/>
      </w:pPr>
      <w:r>
        <w:rPr>
          <w:bCs/>
          <w:b/>
        </w:rPr>
        <w:t xml:space="preserve">Policy Assessment:</w:t>
      </w:r>
      <w:r>
        <w:t xml:space="preserve"> </w:t>
      </w:r>
      <w:r>
        <w:t xml:space="preserve">Review of Chicago Animal Care Ordinances, municipal funding for veterinary services, and collaboration frameworks with organizations like the Chicago Veterinary Medical Association (CVMA).</w:t>
      </w:r>
    </w:p>
    <w:p>
      <w:pPr>
        <w:pStyle w:val="FirstParagraph"/>
      </w:pPr>
      <w:r>
        <w:t xml:space="preserve">Data collection will occur between January–June 2025. All partners include the University of Illinois College of Veterinary Medicine (Chicago campus), CDACC, and CVMA to ensure local relevance.</w:t>
      </w:r>
    </w:p>
    <w:bookmarkEnd w:id="25"/>
    <w:bookmarkStart w:id="26" w:name="expected-outcomes-and-significance"/>
    <w:p>
      <w:pPr>
        <w:pStyle w:val="Heading2"/>
      </w:pPr>
      <w:r>
        <w:t xml:space="preserve">6. Expected Outcomes and Significance</w:t>
      </w:r>
    </w:p>
    <w:p>
      <w:pPr>
        <w:pStyle w:val="FirstParagraph"/>
      </w:pPr>
      <w:r>
        <w:t xml:space="preserve">This research anticipates three key contributions:</w:t>
      </w:r>
    </w:p>
    <w:p>
      <w:pPr>
        <w:numPr>
          <w:ilvl w:val="0"/>
          <w:numId w:val="1004"/>
        </w:numPr>
        <w:pStyle w:val="Compact"/>
      </w:pPr>
      <w:r>
        <w:rPr>
          <w:bCs/>
          <w:b/>
        </w:rPr>
        <w:t xml:space="preserve">Map of Urban Veterinary Access:</w:t>
      </w:r>
      <w:r>
        <w:t xml:space="preserve"> </w:t>
      </w:r>
      <w:r>
        <w:t xml:space="preserve">A publicly available interactive GIS tool identifying "veterinary deserts" in Chicago, enabling targeted resource allocation by the City and non-profits.</w:t>
      </w:r>
    </w:p>
    <w:p>
      <w:pPr>
        <w:numPr>
          <w:ilvl w:val="0"/>
          <w:numId w:val="1004"/>
        </w:numPr>
        <w:pStyle w:val="Compact"/>
      </w:pPr>
      <w:r>
        <w:rPr>
          <w:bCs/>
          <w:b/>
        </w:rPr>
        <w:t xml:space="preserve">Equity Framework for Practice:</w:t>
      </w:r>
      <w:r>
        <w:t xml:space="preserve"> </w:t>
      </w:r>
      <w:r>
        <w:t xml:space="preserve">Evidence-based guidelines for veterinarians to address cultural barriers (e.g., multilingual staff training protocols) and financial accessibility (sliding-scale models).</w:t>
      </w:r>
    </w:p>
    <w:p>
      <w:pPr>
        <w:numPr>
          <w:ilvl w:val="0"/>
          <w:numId w:val="1004"/>
        </w:numPr>
        <w:pStyle w:val="Compact"/>
      </w:pPr>
      <w:r>
        <w:rPr>
          <w:bCs/>
          <w:b/>
        </w:rPr>
        <w:t xml:space="preserve">Policy Briefing Document:</w:t>
      </w:r>
      <w:r>
        <w:t xml:space="preserve"> </w:t>
      </w:r>
      <w:r>
        <w:t xml:space="preserve">Recommendations for Chicago’s City Council, including potential funding mechanisms through municipal budgets or public-private partnerships, to integrate veterinary care into broader urban health initiatives.</w:t>
      </w:r>
    </w:p>
    <w:p>
      <w:pPr>
        <w:pStyle w:val="FirstParagraph"/>
      </w:pPr>
      <w:r>
        <w:t xml:space="preserve">The significance extends beyond Chicago: as the United States’ most populous city with a representative demographic profile, findings will inform national urban veterinary policy (e.g., USDA’s Veterinary Medicine Loan Repayment Program). By centering</w:t>
      </w:r>
      <w:r>
        <w:t xml:space="preserve"> </w:t>
      </w:r>
      <w:r>
        <w:rPr>
          <w:iCs/>
          <w:i/>
        </w:rPr>
        <w:t xml:space="preserve">United States Chicago</w:t>
      </w:r>
      <w:r>
        <w:t xml:space="preserve"> </w:t>
      </w:r>
      <w:r>
        <w:t xml:space="preserve">as a case study, this research positions the city as a model for equitable veterinary care in dense urban environments nationwide.</w:t>
      </w:r>
    </w:p>
    <w:bookmarkEnd w:id="26"/>
    <w:bookmarkStart w:id="27" w:name="timeline-and-budget"/>
    <w:p>
      <w:pPr>
        <w:pStyle w:val="Heading2"/>
      </w:pPr>
      <w:r>
        <w:t xml:space="preserve">7. Timeline and Budget</w:t>
      </w:r>
    </w:p>
    <w:p>
      <w:pPr>
        <w:pStyle w:val="FirstParagraph"/>
      </w:pPr>
      <w:r>
        <w:t xml:space="preserve">The project spans 18 months:</w:t>
      </w:r>
    </w:p>
    <w:p>
      <w:pPr>
        <w:numPr>
          <w:ilvl w:val="0"/>
          <w:numId w:val="1005"/>
        </w:numPr>
        <w:pStyle w:val="Compact"/>
      </w:pPr>
      <w:r>
        <w:rPr>
          <w:bCs/>
          <w:b/>
        </w:rPr>
        <w:t xml:space="preserve">Months 1–3:</w:t>
      </w:r>
      <w:r>
        <w:t xml:space="preserve"> </w:t>
      </w:r>
      <w:r>
        <w:t xml:space="preserve">Data compilation and IRB approval (University of Illinois)</w:t>
      </w:r>
    </w:p>
    <w:p>
      <w:pPr>
        <w:numPr>
          <w:ilvl w:val="0"/>
          <w:numId w:val="1005"/>
        </w:numPr>
        <w:pStyle w:val="Compact"/>
      </w:pPr>
      <w:r>
        <w:rPr>
          <w:bCs/>
          <w:b/>
        </w:rPr>
        <w:t xml:space="preserve">Months 4–9:</w:t>
      </w:r>
      <w:r>
        <w:t xml:space="preserve"> </w:t>
      </w:r>
      <w:r>
        <w:t xml:space="preserve">Fieldwork: Clinic mapping, interviews, focus groups</w:t>
      </w:r>
    </w:p>
    <w:p>
      <w:pPr>
        <w:numPr>
          <w:ilvl w:val="0"/>
          <w:numId w:val="1005"/>
        </w:numPr>
        <w:pStyle w:val="Compact"/>
      </w:pPr>
      <w:r>
        <w:rPr>
          <w:bCs/>
          <w:b/>
        </w:rPr>
        <w:t xml:space="preserve">Months 10–15:</w:t>
      </w:r>
      <w:r>
        <w:t xml:space="preserve"> </w:t>
      </w:r>
      <w:r>
        <w:t xml:space="preserve">Data analysis and framework development</w:t>
      </w:r>
    </w:p>
    <w:p>
      <w:pPr>
        <w:numPr>
          <w:ilvl w:val="0"/>
          <w:numId w:val="1005"/>
        </w:numPr>
        <w:pStyle w:val="Compact"/>
      </w:pPr>
      <w:r>
        <w:rPr>
          <w:bCs/>
          <w:b/>
        </w:rPr>
        <w:t xml:space="preserve">Months 16–18:</w:t>
      </w:r>
      <w:r>
        <w:t xml:space="preserve"> </w:t>
      </w:r>
      <w:r>
        <w:t xml:space="preserve">Policy brief drafting and stakeholder presentations (CVMA, CDACC, City Council)</w:t>
      </w:r>
    </w:p>
    <w:p>
      <w:pPr>
        <w:pStyle w:val="FirstParagraph"/>
      </w:pPr>
      <w:r>
        <w:t xml:space="preserve">Estimated budget: $225,000 (funding sought from USDA National Institute of Food and Agriculture, Chicago Community Trust). This includes personnel (researchers, data analyst), community outreach stipends ($5K for participant incentives), and GIS software licensing.</w:t>
      </w:r>
    </w:p>
    <w:bookmarkEnd w:id="27"/>
    <w:bookmarkStart w:id="28" w:name="conclusion"/>
    <w:p>
      <w:pPr>
        <w:pStyle w:val="Heading2"/>
      </w:pPr>
      <w:r>
        <w:t xml:space="preserve">8. Conclusion</w:t>
      </w:r>
    </w:p>
    <w:p>
      <w:pPr>
        <w:pStyle w:val="FirstParagraph"/>
      </w:pPr>
      <w:r>
        <w:t xml:space="preserve">Chicago’s veterinary care system is at a critical juncture. As pet ownership grows and urban populations diversify, the current model fails to serve all Chicagoans equitably—placing undue strain on animals, owners, and city resources. This research proposal addresses the urgent need for data-driven solutions specific to</w:t>
      </w:r>
      <w:r>
        <w:t xml:space="preserve"> </w:t>
      </w:r>
      <w:r>
        <w:rPr>
          <w:iCs/>
          <w:i/>
        </w:rPr>
        <w:t xml:space="preserve">Veterinarian</w:t>
      </w:r>
      <w:r>
        <w:t xml:space="preserve"> </w:t>
      </w:r>
      <w:r>
        <w:t xml:space="preserve">practice within</w:t>
      </w:r>
      <w:r>
        <w:t xml:space="preserve"> </w:t>
      </w:r>
      <w:r>
        <w:rPr>
          <w:iCs/>
          <w:i/>
        </w:rPr>
        <w:t xml:space="preserve">United States Chicago</w:t>
      </w:r>
      <w:r>
        <w:t xml:space="preserve">. By leveraging Chicago’s unique urban context, this project will generate scalable strategies that prioritize health equity without compromising clinical excellence. The outcomes will directly support the City of Chicago’s 2040 Vision for Health Equity and position the United States as a leader in integrating animal welfare into comprehensive urban planning. Ultimately, this study is not merely about pets; it is about building a more just and resilient city where every resident—human and animal—can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Veterinary Care Accessibility in United States Chicago</dc:title>
  <dc:creator/>
  <dc:language>en</dc:language>
  <cp:keywords/>
  <dcterms:created xsi:type="dcterms:W3CDTF">2026-07-21T14:53:01Z</dcterms:created>
  <dcterms:modified xsi:type="dcterms:W3CDTF">2026-07-21T14:53:01Z</dcterms:modified>
</cp:coreProperties>
</file>

<file path=docProps/custom.xml><?xml version="1.0" encoding="utf-8"?>
<Properties xmlns="http://schemas.openxmlformats.org/officeDocument/2006/custom-properties" xmlns:vt="http://schemas.openxmlformats.org/officeDocument/2006/docPropsVTypes"/>
</file>