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Veterinary</w:t>
      </w:r>
      <w:r>
        <w:t xml:space="preserve"> </w:t>
      </w:r>
      <w:r>
        <w:t xml:space="preserve">Workforce</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ed2ae3ab7ce892a76511e2c4111bcd9ae4a7892"/>
    <w:p>
      <w:pPr>
        <w:pStyle w:val="Heading1"/>
      </w:pPr>
      <w:r>
        <w:t xml:space="preserve">Research Proposal: Analyzing and Mitigating Veterinary Shortages and Access Disparities in United States Houston</w:t>
      </w:r>
    </w:p>
    <w:p>
      <w:pPr>
        <w:pStyle w:val="FirstParagraph"/>
      </w:pPr>
      <w:r>
        <w:rPr>
          <w:bCs/>
          <w:b/>
        </w:rPr>
        <w:t xml:space="preserve">Abstract:</w:t>
      </w:r>
      <w:r>
        <w:t xml:space="preserve"> </w:t>
      </w:r>
      <w:r>
        <w:t xml:space="preserve">This research proposal outlines a critical investigation into the escalating veterinary workforce crisis within United States Houston, Texas. Focusing on the unique urban ecosystem of Houston as a microcosm of nationwide challenges amplified by rapid population growth and climate-related health pressures, this study will assess systemic barriers impacting access to quality veterinary care. The findings will directly inform policy recommendations for local clinics, municipal authorities, and veterinary educational institutions to strengthen the Veterinarian workforce pipeline specifically tailored for Houston's demographics and environmental context. This Research Proposal addresses a pressing need identified by the American Veterinary Medical Association (AVMA) as a priority in urban centers across the United States.</w:t>
      </w:r>
    </w:p>
    <w:bookmarkStart w:id="20" w:name="X8bb6548d3345212868a8df32e8c6329a44be5d3"/>
    <w:p>
      <w:pPr>
        <w:pStyle w:val="Heading2"/>
      </w:pPr>
      <w:r>
        <w:t xml:space="preserve">1. Introduction: The Imperative for Houston-Specific Veterinary Research</w:t>
      </w:r>
    </w:p>
    <w:p>
      <w:pPr>
        <w:pStyle w:val="FirstParagraph"/>
      </w:pPr>
      <w:r>
        <w:t xml:space="preserve">United States Houston, the fourth-largest city in the nation and a major hub for diverse populations and pet ownership, faces an acute crisis in veterinary services. With over 500,000 households owning pets (Harris County Animal Services, 2023), Houston experiences one of the highest pet-to-Veterinarian ratios in the country. This strain is exacerbated by rapid urbanization, frequent extreme weather events (hurricanes, heatwaves), and a significant population of low-income communities with limited access to affordable veterinary care. The current national shortage of Veterinarian professionals is not merely an abstract challenge; it manifests as longer appointment wait times, restricted emergency services, increased euthanasia due to financial constraints, and heightened animal welfare risks specifically within Houston's neighborhoods. This Research Proposal contends that a hyper-localized analysis is essential to develop effective interventions for United States Houston, moving beyond generalized US veterinary workforce studies.</w:t>
      </w:r>
    </w:p>
    <w:bookmarkEnd w:id="20"/>
    <w:bookmarkStart w:id="21" w:name="X13cfbe160f416b4ce048f5993edcaa0591a8595"/>
    <w:p>
      <w:pPr>
        <w:pStyle w:val="Heading2"/>
      </w:pPr>
      <w:r>
        <w:t xml:space="preserve">2. Problem Statement: Critical Gaps in Houston's Veterinary Landscape</w:t>
      </w:r>
    </w:p>
    <w:p>
      <w:pPr>
        <w:pStyle w:val="FirstParagraph"/>
      </w:pPr>
      <w:r>
        <w:t xml:space="preserve">Existing research on the Veterinarian workforce predominantly focuses on rural America or general US trends, overlooking Houston's unique confluence of factors:</w:t>
      </w:r>
    </w:p>
    <w:p>
      <w:pPr>
        <w:numPr>
          <w:ilvl w:val="0"/>
          <w:numId w:val="1001"/>
        </w:numPr>
        <w:pStyle w:val="Compact"/>
      </w:pPr>
      <w:r>
        <w:rPr>
          <w:bCs/>
          <w:b/>
        </w:rPr>
        <w:t xml:space="preserve">Urban Density &amp; Demographics:</w:t>
      </w:r>
      <w:r>
        <w:t xml:space="preserve"> </w:t>
      </w:r>
      <w:r>
        <w:t xml:space="preserve">Houston's sprawling, diverse population (over 30% Hispanic/Latino, significant Asian and African American communities) creates specific access barriers not captured in broader studies.</w:t>
      </w:r>
    </w:p>
    <w:p>
      <w:pPr>
        <w:numPr>
          <w:ilvl w:val="0"/>
          <w:numId w:val="1001"/>
        </w:numPr>
        <w:pStyle w:val="Compact"/>
      </w:pPr>
      <w:r>
        <w:rPr>
          <w:bCs/>
          <w:b/>
        </w:rPr>
        <w:t xml:space="preserve">Climate Vulnerability:</w:t>
      </w:r>
      <w:r>
        <w:t xml:space="preserve"> </w:t>
      </w:r>
      <w:r>
        <w:t xml:space="preserve">Intense heat and flooding increase risks for zoonotic diseases (e.g., leptospirosis, parasitic infections), requiring specialized knowledge often lacking in underserved areas.</w:t>
      </w:r>
    </w:p>
    <w:p>
      <w:pPr>
        <w:numPr>
          <w:ilvl w:val="0"/>
          <w:numId w:val="1001"/>
        </w:numPr>
        <w:pStyle w:val="Compact"/>
      </w:pPr>
      <w:r>
        <w:rPr>
          <w:bCs/>
          <w:b/>
        </w:rPr>
        <w:t xml:space="preserve">Economic Disparities:</w:t>
      </w:r>
      <w:r>
        <w:t xml:space="preserve"> </w:t>
      </w:r>
      <w:r>
        <w:t xml:space="preserve">Significant gaps exist between affluent suburban clinics and under-resourced urban centers (e.g., East Houston, Fifth Ward), where veterinary services are scarce and cost-prohibitive for many residents.</w:t>
      </w:r>
    </w:p>
    <w:p>
      <w:pPr>
        <w:pStyle w:val="FirstParagraph"/>
      </w:pPr>
      <w:r>
        <w:t xml:space="preserve">This research gap directly impacts the ability of a Veterinarian to provide equitable, preventative care across the entire city. The current absence of comprehensive Houston-specific data hinders targeted funding allocation and policy development within the United States.</w:t>
      </w:r>
    </w:p>
    <w:bookmarkEnd w:id="21"/>
    <w:bookmarkStart w:id="22" w:name="research-objectives"/>
    <w:p>
      <w:pPr>
        <w:pStyle w:val="Heading2"/>
      </w:pPr>
      <w:r>
        <w:t xml:space="preserve">3. Research Objectives</w:t>
      </w:r>
    </w:p>
    <w:p>
      <w:pPr>
        <w:pStyle w:val="FirstParagraph"/>
      </w:pPr>
      <w:r>
        <w:t xml:space="preserve">This study will achieve three primary objectives:</w:t>
      </w:r>
    </w:p>
    <w:p>
      <w:pPr>
        <w:numPr>
          <w:ilvl w:val="0"/>
          <w:numId w:val="1002"/>
        </w:numPr>
        <w:pStyle w:val="Compact"/>
      </w:pPr>
      <w:r>
        <w:rPr>
          <w:bCs/>
          <w:b/>
        </w:rPr>
        <w:t xml:space="preserve">Quantify &amp; Map Access Disparities:</w:t>
      </w:r>
      <w:r>
        <w:t xml:space="preserve"> </w:t>
      </w:r>
      <w:r>
        <w:t xml:space="preserve">Precisely measure geographic, economic, and demographic barriers to veterinary access across Houston using GIS mapping of clinic locations, pet ownership data (Harris County Census), and cost surveys.</w:t>
      </w:r>
    </w:p>
    <w:p>
      <w:pPr>
        <w:numPr>
          <w:ilvl w:val="0"/>
          <w:numId w:val="1002"/>
        </w:numPr>
        <w:pStyle w:val="Compact"/>
      </w:pPr>
      <w:r>
        <w:rPr>
          <w:bCs/>
          <w:b/>
        </w:rPr>
        <w:t xml:space="preserve">Evaluate Veterinarian Workforce Stressors:</w:t>
      </w:r>
      <w:r>
        <w:t xml:space="preserve"> </w:t>
      </w:r>
      <w:r>
        <w:t xml:space="preserve">Conduct in-depth interviews and anonymous surveys with Houston-based Veterinarian practitioners to identify location-specific burnout triggers (e.g., high caseloads from climate events, financial pressures from low-income client bases).</w:t>
      </w:r>
    </w:p>
    <w:p>
      <w:pPr>
        <w:numPr>
          <w:ilvl w:val="0"/>
          <w:numId w:val="1002"/>
        </w:numPr>
        <w:pStyle w:val="Compact"/>
      </w:pPr>
      <w:r>
        <w:rPr>
          <w:bCs/>
          <w:b/>
        </w:rPr>
        <w:t xml:space="preserve">Assess Community Needs &amp; Preferences:</w:t>
      </w:r>
      <w:r>
        <w:t xml:space="preserve"> </w:t>
      </w:r>
      <w:r>
        <w:t xml:space="preserve">Engage key stakeholders including pet owners in underserved neighborhoods, non-profits (e.g., Humane Society of Harris County), and municipal health officials to co-create feasible solutions for improving Vet access.</w:t>
      </w:r>
    </w:p>
    <w:bookmarkEnd w:id="22"/>
    <w:bookmarkStart w:id="23" w:name="methodology-houston-centric-approach"/>
    <w:p>
      <w:pPr>
        <w:pStyle w:val="Heading2"/>
      </w:pPr>
      <w:r>
        <w:t xml:space="preserve">4. Methodology: Houston-Centric Approach</w:t>
      </w:r>
    </w:p>
    <w:p>
      <w:pPr>
        <w:pStyle w:val="FirstParagraph"/>
      </w:pPr>
      <w:r>
        <w:t xml:space="preserve">This mixed-methods study employs a triangulated approach designed specifically for Houston's context:</w:t>
      </w:r>
    </w:p>
    <w:p>
      <w:pPr>
        <w:numPr>
          <w:ilvl w:val="0"/>
          <w:numId w:val="1003"/>
        </w:numPr>
        <w:pStyle w:val="Compact"/>
      </w:pPr>
      <w:r>
        <w:rPr>
          <w:bCs/>
          <w:b/>
        </w:rPr>
        <w:t xml:space="preserve">Geospatial Analysis:</w:t>
      </w:r>
      <w:r>
        <w:t xml:space="preserve"> </w:t>
      </w:r>
      <w:r>
        <w:t xml:space="preserve">Utilize Harris County property and pet licensing data alongside clinic location databases to create detailed access maps, highlighting "veterinary deserts" within United States Houston.</w:t>
      </w:r>
    </w:p>
    <w:p>
      <w:pPr>
        <w:numPr>
          <w:ilvl w:val="0"/>
          <w:numId w:val="1003"/>
        </w:numPr>
        <w:pStyle w:val="Compact"/>
      </w:pPr>
      <w:r>
        <w:rPr>
          <w:bCs/>
          <w:b/>
        </w:rPr>
        <w:t xml:space="preserve">Qualitative Interviews:</w:t>
      </w:r>
      <w:r>
        <w:t xml:space="preserve"> </w:t>
      </w:r>
      <w:r>
        <w:t xml:space="preserve">Conduct 30+ semi-structured interviews with Veterinarian professionals from diverse practice settings (private clinics, shelters, mobile units) across different Houston zip codes to capture nuanced challenges.</w:t>
      </w:r>
    </w:p>
    <w:p>
      <w:pPr>
        <w:numPr>
          <w:ilvl w:val="0"/>
          <w:numId w:val="1003"/>
        </w:numPr>
        <w:pStyle w:val="Compact"/>
      </w:pPr>
      <w:r>
        <w:rPr>
          <w:bCs/>
          <w:b/>
        </w:rPr>
        <w:t xml:space="preserve">Community Surveys:</w:t>
      </w:r>
      <w:r>
        <w:t xml:space="preserve"> </w:t>
      </w:r>
      <w:r>
        <w:t xml:space="preserve">Administer 500+ translated surveys (English/Spanish) in high-need neighborhoods to assess affordability issues, perceived quality of care, and trust barriers.</w:t>
      </w:r>
    </w:p>
    <w:p>
      <w:pPr>
        <w:numPr>
          <w:ilvl w:val="0"/>
          <w:numId w:val="1003"/>
        </w:numPr>
        <w:pStyle w:val="Compact"/>
      </w:pPr>
      <w:r>
        <w:rPr>
          <w:bCs/>
          <w:b/>
        </w:rPr>
        <w:t xml:space="preserve">Stakeholder Workshops:</w:t>
      </w:r>
      <w:r>
        <w:t xml:space="preserve"> </w:t>
      </w:r>
      <w:r>
        <w:t xml:space="preserve">Facilitate 4 community workshops with local leaders, Veterinarian associations (Texas Veterinary Medical Association - TVMA), and city council members to validate findings and co-develop action plans.</w:t>
      </w:r>
    </w:p>
    <w:bookmarkEnd w:id="23"/>
    <w:bookmarkStart w:id="24" w:name="Xf30c34af2ba210a13fd722821f50468373a2764"/>
    <w:p>
      <w:pPr>
        <w:pStyle w:val="Heading2"/>
      </w:pPr>
      <w:r>
        <w:t xml:space="preserve">5. Significance &amp; Expected Impact on United States Houston</w:t>
      </w:r>
    </w:p>
    <w:p>
      <w:pPr>
        <w:pStyle w:val="FirstParagraph"/>
      </w:pPr>
      <w:r>
        <w:t xml:space="preserve">The outcomes of this Research Proposal will deliver actionable, data-driven insights directly relevant to United States Houston:</w:t>
      </w:r>
    </w:p>
    <w:p>
      <w:pPr>
        <w:numPr>
          <w:ilvl w:val="0"/>
          <w:numId w:val="1004"/>
        </w:numPr>
        <w:pStyle w:val="Compact"/>
      </w:pPr>
      <w:r>
        <w:rPr>
          <w:bCs/>
          <w:b/>
        </w:rPr>
        <w:t xml:space="preserve">Policy Advocacy:</w:t>
      </w:r>
      <w:r>
        <w:t xml:space="preserve"> </w:t>
      </w:r>
      <w:r>
        <w:t xml:space="preserve">Provide irrefutable evidence to Houston City Council and Harris County Commissioners for targeted funding of mobile veterinary units and sliding-scale clinics in identified underserved zones.</w:t>
      </w:r>
    </w:p>
    <w:p>
      <w:pPr>
        <w:numPr>
          <w:ilvl w:val="0"/>
          <w:numId w:val="1004"/>
        </w:numPr>
        <w:pStyle w:val="Compact"/>
      </w:pPr>
      <w:r>
        <w:rPr>
          <w:bCs/>
          <w:b/>
        </w:rPr>
        <w:t xml:space="preserve">Workforce Development:</w:t>
      </w:r>
      <w:r>
        <w:t xml:space="preserve"> </w:t>
      </w:r>
      <w:r>
        <w:t xml:space="preserve">Inform Texas A&amp;M College of Veterinary Medicine &amp; Biomedical Sciences and other local institutions on curriculum adjustments needed to prepare Veterinarian graduates for Houston's specific urban challenges (e.g., disaster response, cultural competency).</w:t>
      </w:r>
    </w:p>
    <w:p>
      <w:pPr>
        <w:numPr>
          <w:ilvl w:val="0"/>
          <w:numId w:val="1004"/>
        </w:numPr>
        <w:pStyle w:val="Compact"/>
      </w:pPr>
      <w:r>
        <w:rPr>
          <w:bCs/>
          <w:b/>
        </w:rPr>
        <w:t xml:space="preserve">Community Health Equity:</w:t>
      </w:r>
      <w:r>
        <w:t xml:space="preserve"> </w:t>
      </w:r>
      <w:r>
        <w:t xml:space="preserve">Directly contribute to reducing the burden of preventable pet illnesses and improving human-animal bond health across all Houston neighborhoods, aligning with the City's Healthy Houston Initiative.</w:t>
      </w:r>
    </w:p>
    <w:p>
      <w:pPr>
        <w:pStyle w:val="FirstParagraph"/>
      </w:pPr>
      <w:r>
        <w:t xml:space="preserve">Crucially, this research moves beyond documenting a problem; it provides a clear roadmap for sustainable solutions tailored to the complex reality of being a Veterinarian in United States Houston. Success will be measured by policy changes enacted within 18 months and demonstrable improvements in access metrics within 3 years.</w:t>
      </w:r>
    </w:p>
    <w:bookmarkEnd w:id="24"/>
    <w:bookmarkStart w:id="25" w:name="conclusion"/>
    <w:p>
      <w:pPr>
        <w:pStyle w:val="Heading2"/>
      </w:pPr>
      <w:r>
        <w:t xml:space="preserve">6. Conclusion</w:t>
      </w:r>
    </w:p>
    <w:p>
      <w:pPr>
        <w:pStyle w:val="FirstParagraph"/>
      </w:pPr>
      <w:r>
        <w:t xml:space="preserve">The escalating veterinary care crisis in United States Houston is not merely a local issue; it reflects a national challenge demanding hyper-localized solutions. This Research Proposal provides the necessary framework to understand and address the unique pressures facing Veterinarian professionals and pet owners within this dynamic urban environment. By centering our methodology on Houston's specific demographics, climate vulnerabilities, and economic landscape, this study promises to generate knowledge that is directly applicable to improving animal welfare, supporting Veterinarian well-being, and fostering a more equitable healthcare system for pets across the city. Investing in this research is an investment in the health of Houston's communities and its most cherished companions. The findings will serve as a vital model for other major cities within the United States grappling with similar veterinary access challenges.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Veterinary Workforce Challenges in United States Houston</dc:title>
  <dc:creator/>
  <dc:language>en</dc:language>
  <cp:keywords/>
  <dcterms:created xsi:type="dcterms:W3CDTF">2026-07-24T05:50:01Z</dcterms:created>
  <dcterms:modified xsi:type="dcterms:W3CDTF">2026-07-24T05:50:01Z</dcterms:modified>
</cp:coreProperties>
</file>

<file path=docProps/custom.xml><?xml version="1.0" encoding="utf-8"?>
<Properties xmlns="http://schemas.openxmlformats.org/officeDocument/2006/custom-properties" xmlns:vt="http://schemas.openxmlformats.org/officeDocument/2006/docPropsVTypes"/>
</file>