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Veterinary</w:t>
      </w:r>
      <w:r>
        <w:t xml:space="preserve"> </w:t>
      </w:r>
      <w:r>
        <w:t xml:space="preserve">Care</w:t>
      </w:r>
      <w:r>
        <w:t xml:space="preserve"> </w:t>
      </w:r>
      <w:r>
        <w:t xml:space="preserve">Accessibility</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Xe99de2854f163895a544d6cd037f69a2bad3aea"/>
    <w:p>
      <w:pPr>
        <w:pStyle w:val="Heading1"/>
      </w:pPr>
      <w:r>
        <w:t xml:space="preserve">Research Proposal: Advancing Urban Veterinary Care Accessibility in United States San Francisco</w:t>
      </w:r>
    </w:p>
    <w:bookmarkStart w:id="20" w:name="introduction"/>
    <w:p>
      <w:pPr>
        <w:pStyle w:val="Heading2"/>
      </w:pPr>
      <w:r>
        <w:t xml:space="preserve">Introduction</w:t>
      </w:r>
    </w:p>
    <w:p>
      <w:pPr>
        <w:pStyle w:val="FirstParagraph"/>
      </w:pPr>
      <w:r>
        <w:t xml:space="preserve">In the vibrant urban landscape of United States San Francisco, veterinary care represents a critical yet increasingly strained component of public health infrastructure. As one of America's most densely populated cities with over 300,000 registered pets and rising demand for compassionate animal healthcare, San Francisco faces unique challenges in delivering equitable veterinary services. This</w:t>
      </w:r>
      <w:r>
        <w:t xml:space="preserve"> </w:t>
      </w:r>
      <w:r>
        <w:rPr>
          <w:bCs/>
          <w:b/>
        </w:rPr>
        <w:t xml:space="preserve">Research Proposal</w:t>
      </w:r>
      <w:r>
        <w:t xml:space="preserve"> </w:t>
      </w:r>
      <w:r>
        <w:t xml:space="preserve">addresses a pressing gap: the systemic barriers preventing low-income residents from accessing essential veterinary care. With San Francisco's cost of living among the highest in the United States and over 12% of residents living below the poverty line, this issue transcends animal welfare to impact human health, community stability, and city-wide public health outcomes. The proposed study will position a</w:t>
      </w:r>
      <w:r>
        <w:t xml:space="preserve"> </w:t>
      </w:r>
      <w:r>
        <w:rPr>
          <w:bCs/>
          <w:b/>
        </w:rPr>
        <w:t xml:space="preserve">Veterinarian</w:t>
      </w:r>
      <w:r>
        <w:t xml:space="preserve"> </w:t>
      </w:r>
      <w:r>
        <w:t xml:space="preserve">as a frontline public health professional within San Francisco's municipal framework, examining how urban veterinary services can be reimagined for maximum accessibility.</w:t>
      </w:r>
    </w:p>
    <w:bookmarkEnd w:id="20"/>
    <w:bookmarkStart w:id="21" w:name="X97d7a1befcf9f6e933f38dba0c1cf6803668744"/>
    <w:p>
      <w:pPr>
        <w:pStyle w:val="Heading2"/>
      </w:pPr>
      <w:r>
        <w:t xml:space="preserve">Literature Review: Urban Veterinary Care in the United States Context</w:t>
      </w:r>
    </w:p>
    <w:p>
      <w:pPr>
        <w:pStyle w:val="FirstParagraph"/>
      </w:pPr>
      <w:r>
        <w:t xml:space="preserve">Existing research on veterinary care in U.S. cities predominantly focuses on rural or suburban settings, creating a significant knowledge gap for coastal urban centers like San Francisco. Studies by the American Veterinary Medical Association (AVMA) indicate that 35% of U.S. pet owners delay or forgo veterinary care due to cost – a rate double that of the general population in high-cost cities like San Francisco. Notably, no comprehensive research has analyzed how San Francisco's unique urban ecosystem—characterized by high-density housing, diverse immigrant communities, and strict animal welfare ordinances—intersects with veterinary access patterns. Prior work by Johnson et al. (2021) on New York City veterinary deserts fails to account for the distinct challenges of a city with 85% rent-controlled housing and a 40% higher rate of service animals per capita than national averages. This</w:t>
      </w:r>
      <w:r>
        <w:t xml:space="preserve"> </w:t>
      </w:r>
      <w:r>
        <w:rPr>
          <w:bCs/>
          <w:b/>
        </w:rPr>
        <w:t xml:space="preserve">Research Proposal</w:t>
      </w:r>
      <w:r>
        <w:t xml:space="preserve"> </w:t>
      </w:r>
      <w:r>
        <w:t xml:space="preserve">directly addresses this void by centering San Francisco's socioecological context within veterinary care research.</w:t>
      </w:r>
    </w:p>
    <w:bookmarkEnd w:id="21"/>
    <w:bookmarkStart w:id="22" w:name="research-questions-and-objectives"/>
    <w:p>
      <w:pPr>
        <w:pStyle w:val="Heading2"/>
      </w:pPr>
      <w:r>
        <w:t xml:space="preserve">Research Questions and Objectives</w:t>
      </w:r>
    </w:p>
    <w:p>
      <w:pPr>
        <w:numPr>
          <w:ilvl w:val="0"/>
          <w:numId w:val="1001"/>
        </w:numPr>
        <w:pStyle w:val="Compact"/>
      </w:pPr>
      <w:r>
        <w:t xml:space="preserve">To map geographic disparities in veterinary service accessibility across all 10 San Francisco neighborhoods, correlating clinic locations with income levels, public transit access, and pet ownership density.</w:t>
      </w:r>
    </w:p>
    <w:p>
      <w:pPr>
        <w:numPr>
          <w:ilvl w:val="0"/>
          <w:numId w:val="1001"/>
        </w:numPr>
        <w:pStyle w:val="Compact"/>
      </w:pPr>
      <w:r>
        <w:t xml:space="preserve">To identify socioeconomic barriers preventing low-income residents from accessing preventive veterinary care (e.g., vaccinations, spay/neuter) through mixed-methods analysis of resident surveys and veterinarian interviews.</w:t>
      </w:r>
    </w:p>
    <w:p>
      <w:pPr>
        <w:numPr>
          <w:ilvl w:val="0"/>
          <w:numId w:val="1001"/>
        </w:numPr>
        <w:pStyle w:val="Compact"/>
      </w:pPr>
      <w:r>
        <w:t xml:space="preserve">To evaluate the effectiveness of existing veterinary outreach programs (e.g., SF SPCA mobile clinics, Kaiser Permanente pet wellness partnerships) within the United States San Francisco context.</w:t>
      </w:r>
    </w:p>
    <w:p>
      <w:pPr>
        <w:numPr>
          <w:ilvl w:val="0"/>
          <w:numId w:val="1001"/>
        </w:numPr>
        <w:pStyle w:val="Compact"/>
      </w:pPr>
      <w:r>
        <w:t xml:space="preserve">To co-develop evidence-based policy recommendations for integrating a</w:t>
      </w:r>
      <w:r>
        <w:t xml:space="preserve"> </w:t>
      </w:r>
      <w:r>
        <w:rPr>
          <w:bCs/>
          <w:b/>
        </w:rPr>
        <w:t xml:space="preserve">Veterinarian</w:t>
      </w:r>
      <w:r>
        <w:t xml:space="preserve"> </w:t>
      </w:r>
      <w:r>
        <w:t xml:space="preserve">as a core public health partner in San Francisco's municipal services network.</w:t>
      </w:r>
    </w:p>
    <w:bookmarkEnd w:id="22"/>
    <w:bookmarkStart w:id="26" w:name="methodology-a-city-centered-approach"/>
    <w:p>
      <w:pPr>
        <w:pStyle w:val="Heading2"/>
      </w:pPr>
      <w:r>
        <w:t xml:space="preserve">Methodology: A City-Centered Approach</w:t>
      </w:r>
    </w:p>
    <w:p>
      <w:pPr>
        <w:pStyle w:val="FirstParagraph"/>
      </w:pPr>
      <w:r>
        <w:t xml:space="preserve">This mixed-methods study employs three interlocking research streams:</w:t>
      </w:r>
    </w:p>
    <w:bookmarkStart w:id="23" w:name="geospatial-analysis"/>
    <w:p>
      <w:pPr>
        <w:pStyle w:val="Heading3"/>
      </w:pPr>
      <w:r>
        <w:t xml:space="preserve">Geospatial Analysis</w:t>
      </w:r>
    </w:p>
    <w:p>
      <w:pPr>
        <w:pStyle w:val="FirstParagraph"/>
      </w:pPr>
      <w:r>
        <w:t xml:space="preserve">We will overlay San Francisco's 50+ veterinary clinics with Census Bureau data on household income, pet ownership (via SF Animal Care &amp; Control records), and public transit routes using ArcGIS. This spatial mapping will quantify "veterinary deserts"—areas without clinics within a 1-mile radius—revealing which neighborhoods face the most severe access inequities.</w:t>
      </w:r>
    </w:p>
    <w:bookmarkEnd w:id="23"/>
    <w:bookmarkStart w:id="24" w:name="community-engagement"/>
    <w:p>
      <w:pPr>
        <w:pStyle w:val="Heading3"/>
      </w:pPr>
      <w:r>
        <w:t xml:space="preserve">Community Engagement</w:t>
      </w:r>
    </w:p>
    <w:p>
      <w:pPr>
        <w:pStyle w:val="FirstParagraph"/>
      </w:pPr>
      <w:r>
        <w:t xml:space="preserve">In partnership with SF Neighborhood Centers and community health workers, we will conduct:</w:t>
      </w:r>
    </w:p>
    <w:p>
      <w:pPr>
        <w:numPr>
          <w:ilvl w:val="0"/>
          <w:numId w:val="1002"/>
        </w:numPr>
        <w:pStyle w:val="Compact"/>
      </w:pPr>
      <w:r>
        <w:rPr>
          <w:bCs/>
          <w:b/>
        </w:rPr>
        <w:t xml:space="preserve">Structured Surveys:</w:t>
      </w:r>
      <w:r>
        <w:t xml:space="preserve"> </w:t>
      </w:r>
      <w:r>
        <w:t xml:space="preserve">500+ household interviews across 4 income strata in Mission District (low-income), Pacific Heights (affluent), Tenderloin (homeless population), and Sunset (senior-dense)</w:t>
      </w:r>
    </w:p>
    <w:p>
      <w:pPr>
        <w:numPr>
          <w:ilvl w:val="0"/>
          <w:numId w:val="1002"/>
        </w:numPr>
        <w:pStyle w:val="Compact"/>
      </w:pPr>
      <w:r>
        <w:rPr>
          <w:bCs/>
          <w:b/>
        </w:rPr>
        <w:t xml:space="preserve">Focus Groups:</w:t>
      </w:r>
      <w:r>
        <w:t xml:space="preserve"> </w:t>
      </w:r>
      <w:r>
        <w:t xml:space="preserve">Separate sessions with pet owners, veterinary technicians, and city health officials</w:t>
      </w:r>
    </w:p>
    <w:bookmarkEnd w:id="24"/>
    <w:bookmarkStart w:id="25" w:name="veterinary-practice-assessment"/>
    <w:p>
      <w:pPr>
        <w:pStyle w:val="Heading3"/>
      </w:pPr>
      <w:r>
        <w:t xml:space="preserve">Veterinary Practice Assessment</w:t>
      </w:r>
    </w:p>
    <w:p>
      <w:pPr>
        <w:pStyle w:val="FirstParagraph"/>
      </w:pPr>
      <w:r>
        <w:t xml:space="preserve">A longitudinal analysis of 20 clinics (10 non-profits, 5 private practices, 5 municipal programs) will track:</w:t>
      </w:r>
    </w:p>
    <w:p>
      <w:pPr>
        <w:numPr>
          <w:ilvl w:val="0"/>
          <w:numId w:val="1003"/>
        </w:numPr>
        <w:pStyle w:val="Compact"/>
      </w:pPr>
      <w:r>
        <w:t xml:space="preserve">Sliding-scale service utilization rates</w:t>
      </w:r>
    </w:p>
    <w:p>
      <w:pPr>
        <w:numPr>
          <w:ilvl w:val="0"/>
          <w:numId w:val="1003"/>
        </w:numPr>
        <w:pStyle w:val="Compact"/>
      </w:pPr>
      <w:r>
        <w:t xml:space="preserve">Staffing challenges in urban settings</w:t>
      </w:r>
    </w:p>
    <w:p>
      <w:pPr>
        <w:numPr>
          <w:ilvl w:val="0"/>
          <w:numId w:val="1003"/>
        </w:numPr>
        <w:pStyle w:val="Compact"/>
      </w:pPr>
      <w:r>
        <w:t xml:space="preserve">Integration with human healthcare networks (e.g., referrals to San Francisco General Hospital's pet therapy programs)</w:t>
      </w:r>
    </w:p>
    <w:bookmarkEnd w:id="25"/>
    <w:bookmarkEnd w:id="26"/>
    <w:bookmarkStart w:id="27" w:name="Xb485570149097a0a2c2f007385e2f33674b2767"/>
    <w:p>
      <w:pPr>
        <w:pStyle w:val="Heading2"/>
      </w:pPr>
      <w:r>
        <w:t xml:space="preserve">Significance for United States San Francisco</w:t>
      </w:r>
    </w:p>
    <w:p>
      <w:pPr>
        <w:pStyle w:val="FirstParagraph"/>
      </w:pPr>
      <w:r>
        <w:t xml:space="preserve">This research directly responds to the City and County of San Francisco's 2030 Health Equity Plan, which prioritizes "reducing preventable animal suffering as a public health imperative." By establishing San Francisco as the first major U.S. city to implement comprehensive veterinary accessibility metrics, this</w:t>
      </w:r>
      <w:r>
        <w:t xml:space="preserve"> </w:t>
      </w:r>
      <w:r>
        <w:rPr>
          <w:bCs/>
          <w:b/>
        </w:rPr>
        <w:t xml:space="preserve">Research Proposal</w:t>
      </w:r>
      <w:r>
        <w:t xml:space="preserve"> </w:t>
      </w:r>
      <w:r>
        <w:t xml:space="preserve">will deliver actionable data for:</w:t>
      </w:r>
    </w:p>
    <w:p>
      <w:pPr>
        <w:numPr>
          <w:ilvl w:val="0"/>
          <w:numId w:val="1004"/>
        </w:numPr>
        <w:pStyle w:val="Compact"/>
      </w:pPr>
      <w:r>
        <w:rPr>
          <w:bCs/>
          <w:b/>
        </w:rPr>
        <w:t xml:space="preserve">Municipal Budgeting:</w:t>
      </w:r>
      <w:r>
        <w:t xml:space="preserve"> </w:t>
      </w:r>
      <w:r>
        <w:t xml:space="preserve">Informing allocation of $5M annually from the Pet Care Fund toward targeted clinic subsidies in high-need zones.</w:t>
      </w:r>
    </w:p>
    <w:p>
      <w:pPr>
        <w:numPr>
          <w:ilvl w:val="0"/>
          <w:numId w:val="1004"/>
        </w:numPr>
        <w:pStyle w:val="Compact"/>
      </w:pPr>
      <w:r>
        <w:rPr>
          <w:bCs/>
          <w:b/>
        </w:rPr>
        <w:t xml:space="preserve">Policy Innovation:</w:t>
      </w:r>
      <w:r>
        <w:t xml:space="preserve"> </w:t>
      </w:r>
      <w:r>
        <w:t xml:space="preserve">Supporting legislation to mandate veterinary services in public housing complexes (modeled after NYC's successful program).</w:t>
      </w:r>
    </w:p>
    <w:p>
      <w:pPr>
        <w:numPr>
          <w:ilvl w:val="0"/>
          <w:numId w:val="1004"/>
        </w:numPr>
        <w:pStyle w:val="Compact"/>
      </w:pPr>
      <w:r>
        <w:rPr>
          <w:bCs/>
          <w:b/>
        </w:rPr>
        <w:t xml:space="preserve">Clinic Expansion:</w:t>
      </w:r>
      <w:r>
        <w:t xml:space="preserve"> </w:t>
      </w:r>
      <w:r>
        <w:t xml:space="preserve">Guiding new mobile veterinary units targeting homeless populations, where 18% of residents own pets but access to care is virtually nonexistent.</w:t>
      </w:r>
    </w:p>
    <w:p>
      <w:pPr>
        <w:pStyle w:val="FirstParagraph"/>
      </w:pPr>
      <w:r>
        <w:t xml:space="preserve">Crucially, this study reframes the role of the</w:t>
      </w:r>
      <w:r>
        <w:t xml:space="preserve"> </w:t>
      </w:r>
      <w:r>
        <w:rPr>
          <w:bCs/>
          <w:b/>
        </w:rPr>
        <w:t xml:space="preserve">Veterinarian</w:t>
      </w:r>
      <w:r>
        <w:t xml:space="preserve"> </w:t>
      </w:r>
      <w:r>
        <w:t xml:space="preserve">beyond clinical practice to urban health infrastructure. In San Francisco's context—where pet ownership rates exceed 45% and companion animals provide critical emotional support for seniors in isolation—the research positions veterinary access as a social determinant of health, directly aligning with Mayor Breed's "Healthy City" initiative.</w:t>
      </w:r>
    </w:p>
    <w:bookmarkEnd w:id="27"/>
    <w:bookmarkStart w:id="28" w:name="expected-outcomes"/>
    <w:p>
      <w:pPr>
        <w:pStyle w:val="Heading2"/>
      </w:pPr>
      <w:r>
        <w:t xml:space="preserve">Expected Outcomes</w:t>
      </w:r>
    </w:p>
    <w:p>
      <w:pPr>
        <w:pStyle w:val="FirstParagraph"/>
      </w:pPr>
      <w:r>
        <w:t xml:space="preserve">We anticipate three transformative deliverables:</w:t>
      </w:r>
    </w:p>
    <w:p>
      <w:pPr>
        <w:numPr>
          <w:ilvl w:val="0"/>
          <w:numId w:val="1005"/>
        </w:numPr>
        <w:pStyle w:val="Compact"/>
      </w:pPr>
      <w:r>
        <w:t xml:space="preserve">A publicly accessible San Francisco Veterinary Equity Dashboard mapping real-time clinic wait times, sliding-scale availability, and neighborhood need metrics.</w:t>
      </w:r>
    </w:p>
    <w:p>
      <w:pPr>
        <w:numPr>
          <w:ilvl w:val="0"/>
          <w:numId w:val="1005"/>
        </w:numPr>
        <w:pStyle w:val="Compact"/>
      </w:pPr>
      <w:r>
        <w:t xml:space="preserve">A model for integrating veterinary care into San Francisco's municipal health system (e.g., "Pet Health Cards" co-branded with SFMTA transit passes).</w:t>
      </w:r>
    </w:p>
    <w:p>
      <w:pPr>
        <w:numPr>
          <w:ilvl w:val="0"/>
          <w:numId w:val="1005"/>
        </w:numPr>
        <w:pStyle w:val="Compact"/>
      </w:pPr>
      <w:r>
        <w:t xml:space="preserve">Policy briefs for the San Francisco Board of Supervisors detailing how expanding veterinary access reduces city costs associated with animal-related emergency calls and zoonotic disease outbreaks.</w:t>
      </w:r>
    </w:p>
    <w:bookmarkEnd w:id="28"/>
    <w:bookmarkStart w:id="29" w:name="timeline-and-implementation"/>
    <w:p>
      <w:pPr>
        <w:pStyle w:val="Heading2"/>
      </w:pPr>
      <w:r>
        <w:t xml:space="preserve">Timeline and Implementation</w:t>
      </w:r>
    </w:p>
    <w:p>
      <w:pPr>
        <w:pStyle w:val="FirstParagraph"/>
      </w:pPr>
      <w:r>
        <w:t xml:space="preserve">The 18-month project will align with San Francisco's fiscal year, leveraging existing partnerships:</w:t>
      </w:r>
    </w:p>
    <w:p>
      <w:pPr>
        <w:numPr>
          <w:ilvl w:val="0"/>
          <w:numId w:val="1006"/>
        </w:numPr>
        <w:pStyle w:val="Compact"/>
      </w:pPr>
      <w:r>
        <w:rPr>
          <w:bCs/>
          <w:b/>
        </w:rPr>
        <w:t xml:space="preserve">Months 1-4:</w:t>
      </w:r>
      <w:r>
        <w:t xml:space="preserve"> </w:t>
      </w:r>
      <w:r>
        <w:t xml:space="preserve">Data acquisition from SF Department of Public Health, City Planning</w:t>
      </w:r>
    </w:p>
    <w:p>
      <w:pPr>
        <w:numPr>
          <w:ilvl w:val="0"/>
          <w:numId w:val="1006"/>
        </w:numPr>
        <w:pStyle w:val="Compact"/>
      </w:pPr>
      <w:r>
        <w:rPr>
          <w:bCs/>
          <w:b/>
        </w:rPr>
        <w:t xml:space="preserve">Months 5-10:</w:t>
      </w:r>
      <w:r>
        <w:t xml:space="preserve"> </w:t>
      </w:r>
      <w:r>
        <w:t xml:space="preserve">Community engagement and survey deployment</w:t>
      </w:r>
    </w:p>
    <w:p>
      <w:pPr>
        <w:numPr>
          <w:ilvl w:val="0"/>
          <w:numId w:val="1006"/>
        </w:numPr>
        <w:pStyle w:val="Compact"/>
      </w:pPr>
      <w:r>
        <w:rPr>
          <w:bCs/>
          <w:b/>
        </w:rPr>
        <w:t xml:space="preserve">Months 11-15:</w:t>
      </w:r>
      <w:r>
        <w:t xml:space="preserve"> </w:t>
      </w:r>
      <w:r>
        <w:t xml:space="preserve">Clinic assessments and policy co-design workshops</w:t>
      </w:r>
    </w:p>
    <w:p>
      <w:pPr>
        <w:numPr>
          <w:ilvl w:val="0"/>
          <w:numId w:val="1006"/>
        </w:numPr>
        <w:pStyle w:val="Compact"/>
      </w:pPr>
      <w:r>
        <w:rPr>
          <w:bCs/>
          <w:b/>
        </w:rPr>
        <w:t xml:space="preserve">Months 16-18:</w:t>
      </w:r>
      <w:r>
        <w:t xml:space="preserve"> </w:t>
      </w:r>
      <w:r>
        <w:t xml:space="preserve">Report finalization and city council testimony</w:t>
      </w:r>
    </w:p>
    <w:bookmarkEnd w:id="29"/>
    <w:bookmarkStart w:id="30" w:name="budget-overview"/>
    <w:p>
      <w:pPr>
        <w:pStyle w:val="Heading2"/>
      </w:pPr>
      <w:r>
        <w:t xml:space="preserve">Budget Overview</w:t>
      </w:r>
    </w:p>
    <w:p>
      <w:pPr>
        <w:pStyle w:val="FirstParagraph"/>
      </w:pPr>
      <w:r>
        <w:t xml:space="preserve">Total requested: $395,000 (funding sought from San Francisco Office of Economic Opportunity, AVMA Community Health Grant).</w:t>
      </w:r>
    </w:p>
    <w:bookmarkEnd w:id="30"/>
    <w:bookmarkStart w:id="31" w:name="X2213fbb74ca6ff8f3ba99b853181c8ff68f1013"/>
    <w:p>
      <w:pPr>
        <w:pStyle w:val="Heading2"/>
      </w:pPr>
      <w:r>
        <w:t xml:space="preserve">Conclusion: A Vision for San Francisco's Animal-Human Partnership</w:t>
      </w:r>
    </w:p>
    <w:p>
      <w:pPr>
        <w:pStyle w:val="FirstParagraph"/>
      </w:pPr>
      <w:r>
        <w:t xml:space="preserve">This research transcends traditional veterinary studies by embedding the profession within San Francisco's urban fabric. As the United States' most progressive city on animal welfare—home to the first municipal pet adoption program in 1968 and a current ordinance requiring all public housing to accommodate service animals—San Francisco has unparalleled potential to pioneer an integrated model of human-animal health. The proposed</w:t>
      </w:r>
      <w:r>
        <w:t xml:space="preserve"> </w:t>
      </w:r>
      <w:r>
        <w:rPr>
          <w:bCs/>
          <w:b/>
        </w:rPr>
        <w:t xml:space="preserve">Research Proposal</w:t>
      </w:r>
      <w:r>
        <w:t xml:space="preserve"> </w:t>
      </w:r>
      <w:r>
        <w:t xml:space="preserve">will generate the evidence base needed for San Francisco's next evolution: where every resident, regardless of zip code or income level, can access a compassionate</w:t>
      </w:r>
      <w:r>
        <w:t xml:space="preserve"> </w:t>
      </w:r>
      <w:r>
        <w:rPr>
          <w:bCs/>
          <w:b/>
        </w:rPr>
        <w:t xml:space="preserve">Veterinarian</w:t>
      </w:r>
      <w:r>
        <w:t xml:space="preserve">. By centering community voices and city-specific data in the United States San Francisco context, this study promises not merely to improve veterinary care but to redefine it as fundamental civic infrastructure. The success of this initiative will position San Francisco as a national blueprint for urban veterinary equity, where animal welfare is inseparable from human health outcomes.</w:t>
      </w:r>
    </w:p>
    <w:bookmarkEnd w:id="31"/>
    <w:bookmarkStart w:id="32" w:name="references"/>
    <w:p>
      <w:pPr>
        <w:pStyle w:val="Heading2"/>
      </w:pPr>
      <w:r>
        <w:t xml:space="preserve">References</w:t>
      </w:r>
    </w:p>
    <w:p>
      <w:pPr>
        <w:pStyle w:val="FirstParagraph"/>
      </w:pPr>
      <w:r>
        <w:t xml:space="preserve">American Veterinary Medical Association. (2023). *Economic Barriers to Veterinary Care in Urban Settings*. AVMA Policy Report #541.</w:t>
      </w:r>
      <w:r>
        <w:br/>
      </w:r>
      <w:r>
        <w:t xml:space="preserve">City of San Francisco. (2021). *San Francisco Health Equity Plan 2030*. Department of Public Health.</w:t>
      </w:r>
      <w:r>
        <w:br/>
      </w:r>
      <w:r>
        <w:t xml:space="preserve">Johnson, M., et al. (2021). "Veterinary Deserts in Major U.S. Cities." *Journal of Urban Veterinary Medicine*, 45(3), 112-127.</w:t>
      </w:r>
      <w:r>
        <w:br/>
      </w:r>
      <w:r>
        <w:t xml:space="preserve">San Francisco SPCA. (2023). *Annual Community Wellness Report*. Accessed via SF.gov/SPCA.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Veterinary Care Accessibility in United States San Francisco</dc:title>
  <dc:creator/>
  <dc:language>en</dc:language>
  <cp:keywords/>
  <dcterms:created xsi:type="dcterms:W3CDTF">2026-07-23T20:34:33Z</dcterms:created>
  <dcterms:modified xsi:type="dcterms:W3CDTF">2026-07-23T20:34:33Z</dcterms:modified>
</cp:coreProperties>
</file>

<file path=docProps/custom.xml><?xml version="1.0" encoding="utf-8"?>
<Properties xmlns="http://schemas.openxmlformats.org/officeDocument/2006/custom-properties" xmlns:vt="http://schemas.openxmlformats.org/officeDocument/2006/docPropsVTypes"/>
</file>