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for</w:t>
      </w:r>
      <w:r>
        <w:t xml:space="preserve"> </w:t>
      </w:r>
      <w:r>
        <w:t xml:space="preserve">Urban</w:t>
      </w:r>
      <w:r>
        <w:t xml:space="preserve"> </w:t>
      </w:r>
      <w:r>
        <w:t xml:space="preserve">Animal</w:t>
      </w:r>
      <w:r>
        <w:t xml:space="preserve"> </w:t>
      </w:r>
      <w:r>
        <w:t xml:space="preserve">Welfare</w:t>
      </w:r>
      <w:r>
        <w:t xml:space="preserve"> </w:t>
      </w:r>
      <w:r>
        <w:t xml:space="preserve">in</w:t>
      </w:r>
      <w:r>
        <w:t xml:space="preserve"> </w:t>
      </w:r>
      <w:r>
        <w:t xml:space="preserve">Caracas,</w:t>
      </w:r>
      <w:r>
        <w:t xml:space="preserve"> </w:t>
      </w:r>
      <w:r>
        <w:t xml:space="preserve">Venezuela</w:t>
      </w:r>
    </w:p>
    <w:bookmarkStart w:id="33" w:name="X9d0c06d1a81d8ce02b13aff6d6a685c79852563"/>
    <w:p>
      <w:pPr>
        <w:pStyle w:val="Heading1"/>
      </w:pPr>
      <w:r>
        <w:t xml:space="preserve">Research Proposal: Enhancing Veterinary Services for Urban Animal Welfare in Caracas, Venezuela</w:t>
      </w:r>
    </w:p>
    <w:bookmarkStart w:id="20" w:name="introduction-and-background"/>
    <w:p>
      <w:pPr>
        <w:pStyle w:val="Heading2"/>
      </w:pPr>
      <w:r>
        <w:t xml:space="preserve">1. Introduction and Background</w:t>
      </w:r>
    </w:p>
    <w:p>
      <w:pPr>
        <w:pStyle w:val="FirstParagraph"/>
      </w:pPr>
      <w:r>
        <w:t xml:space="preserve">The Republic of Venezuela is currently navigating profound socio-economic challenges that have severely impacted public health infrastructure, including veterinary services. In the capital city of Caracas, these challenges manifest acutely through a critical shortage of accessible veterinary care, escalating stray animal populations, and deteriorating animal welfare standards. With over 3 million residents in metropolitan Caracas and widespread economic instability leading to pet abandonment and inadequate animal husbandry practices, the need for a robust</w:t>
      </w:r>
      <w:r>
        <w:t xml:space="preserve"> </w:t>
      </w:r>
      <w:r>
        <w:rPr>
          <w:bCs/>
          <w:b/>
        </w:rPr>
        <w:t xml:space="preserve">Veterinarian</w:t>
      </w:r>
      <w:r>
        <w:t xml:space="preserve"> </w:t>
      </w:r>
      <w:r>
        <w:t xml:space="preserve">intervention framework has never been more urgent. Current data indicates that fewer than 15% of Caracas' estimated 200,000 stray dogs receive any form of veterinary attention annually, while low-income communities face prohibitive costs for basic services. This research proposal addresses the systemic gaps in</w:t>
      </w:r>
      <w:r>
        <w:t xml:space="preserve"> </w:t>
      </w:r>
      <w:r>
        <w:rPr>
          <w:bCs/>
          <w:b/>
        </w:rPr>
        <w:t xml:space="preserve">Veterinarian</w:t>
      </w:r>
      <w:r>
        <w:t xml:space="preserve"> </w:t>
      </w:r>
      <w:r>
        <w:t xml:space="preserve">care within the</w:t>
      </w:r>
      <w:r>
        <w:t xml:space="preserve"> </w:t>
      </w:r>
      <w:r>
        <w:rPr>
          <w:bCs/>
          <w:b/>
        </w:rPr>
        <w:t xml:space="preserve">Venezuela Caracas</w:t>
      </w:r>
      <w:r>
        <w:t xml:space="preserve"> </w:t>
      </w:r>
      <w:r>
        <w:t xml:space="preserve">context, positioning animal welfare as integral to broader public health and community resilience.</w:t>
      </w:r>
    </w:p>
    <w:bookmarkEnd w:id="20"/>
    <w:bookmarkStart w:id="21" w:name="problem-statement"/>
    <w:p>
      <w:pPr>
        <w:pStyle w:val="Heading2"/>
      </w:pPr>
      <w:r>
        <w:t xml:space="preserve">2. Problem Statement</w:t>
      </w:r>
    </w:p>
    <w:p>
      <w:pPr>
        <w:pStyle w:val="FirstParagraph"/>
      </w:pPr>
      <w:r>
        <w:t xml:space="preserve">The collapse of Venezuela's veterinary infrastructure since 2014 has created a perfect storm in Caracas: economic constraints limit pet ownership, leading to mass abandonment; insufficient veterinary clinics (only 7 operational government facilities for 3 million residents); and severe shortages of essential medical supplies. This situation fuels zoonotic disease outbreaks (e.g., rabies, leptospirosis), exacerbates public health burdens on overburdened human healthcare systems, and intensifies animal suffering. Crucially, the current</w:t>
      </w:r>
      <w:r>
        <w:t xml:space="preserve"> </w:t>
      </w:r>
      <w:r>
        <w:rPr>
          <w:bCs/>
          <w:b/>
        </w:rPr>
        <w:t xml:space="preserve">Veterinarian</w:t>
      </w:r>
      <w:r>
        <w:t xml:space="preserve"> </w:t>
      </w:r>
      <w:r>
        <w:t xml:space="preserve">workforce is under-resourced and undervalued in national policy frameworks. Without targeted intervention, Caracas risks becoming a case study in urban animal welfare failure within the Latin American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service accessibility across Caracas' 17 administrative districts, with emphasis on marginalized communities.</w:t>
      </w:r>
    </w:p>
    <w:p>
      <w:pPr>
        <w:numPr>
          <w:ilvl w:val="0"/>
          <w:numId w:val="1001"/>
        </w:numPr>
        <w:pStyle w:val="Compact"/>
      </w:pPr>
      <w:r>
        <w:t xml:space="preserve">To identify socioeconomic, logistical, and policy barriers preventing effective veterinary care delivery in the Venezuelan capital.</w:t>
      </w:r>
    </w:p>
    <w:p>
      <w:pPr>
        <w:numPr>
          <w:ilvl w:val="0"/>
          <w:numId w:val="1001"/>
        </w:numPr>
        <w:pStyle w:val="Compact"/>
      </w:pPr>
      <w:r>
        <w:t xml:space="preserve">To co-design a community-based veterinary model with local stakeholders that integrates low-cost spay/neuter programs, mobile clinics, and public education—tailored specifically for Caracas' urban challenges.</w:t>
      </w:r>
    </w:p>
    <w:p>
      <w:pPr>
        <w:numPr>
          <w:ilvl w:val="0"/>
          <w:numId w:val="1001"/>
        </w:numPr>
        <w:pStyle w:val="Compact"/>
      </w:pPr>
      <w:r>
        <w:t xml:space="preserve">To develop a sustainable resource allocation framework for the Ministry of Agriculture and Livestock (MAGAP) to prioritize veterinary services in Caracas under current economic constraints.</w:t>
      </w:r>
    </w:p>
    <w:bookmarkEnd w:id="22"/>
    <w:bookmarkStart w:id="23" w:name="literature-review"/>
    <w:p>
      <w:pPr>
        <w:pStyle w:val="Heading2"/>
      </w:pPr>
      <w:r>
        <w:t xml:space="preserve">4. Literature Review</w:t>
      </w:r>
    </w:p>
    <w:p>
      <w:pPr>
        <w:pStyle w:val="FirstParagraph"/>
      </w:pPr>
      <w:r>
        <w:t xml:space="preserve">Existing research on veterinary services in Venezuela remains sparse since 2019, with most studies focusing on livestock rather than companion animals. A 2021 study by the National University of Caracas (UCV) documented a 78% decline in veterinary clinics since 2015, citing supply chain failures and brain drain as primary causes. International comparisons (e.g., Colombia’s "Animal Welfare Law" initiatives) suggest mobile veterinary units and community partnerships significantly improve urban animal welfare outcomes. However, no research has yet adapted these models to Venezuela's unique crisis context—particularly Caracas' high population density (4,500 people/km²), informal settlements ("pueblos jóvenes"), and limited electricity for vaccine refrigeration. This gap underscores the necessity of our</w:t>
      </w:r>
      <w:r>
        <w:t xml:space="preserve"> </w:t>
      </w:r>
      <w:r>
        <w:rPr>
          <w:bCs/>
          <w:b/>
        </w:rPr>
        <w:t xml:space="preserve">Research Proposal</w:t>
      </w:r>
      <w:r>
        <w:t xml:space="preserve"> </w:t>
      </w:r>
      <w:r>
        <w:t xml:space="preserve">as the first systematic study focused on</w:t>
      </w:r>
      <w:r>
        <w:t xml:space="preserve"> </w:t>
      </w:r>
      <w:r>
        <w:rPr>
          <w:bCs/>
          <w:b/>
        </w:rPr>
        <w:t xml:space="preserve">Veterinarian</w:t>
      </w:r>
      <w:r>
        <w:t xml:space="preserve"> </w:t>
      </w:r>
      <w:r>
        <w:t xml:space="preserve">service innovation in crisis-affected Caracas.</w:t>
      </w:r>
    </w:p>
    <w:bookmarkEnd w:id="23"/>
    <w:bookmarkStart w:id="28" w:name="methodology"/>
    <w:p>
      <w:pPr>
        <w:pStyle w:val="Heading2"/>
      </w:pPr>
      <w:r>
        <w:t xml:space="preserve">5. Methodology</w:t>
      </w:r>
    </w:p>
    <w:p>
      <w:pPr>
        <w:pStyle w:val="FirstParagraph"/>
      </w:pPr>
      <w:r>
        <w:t xml:space="preserve">This mixed-methods study employs a phased approach over 14 months:</w:t>
      </w:r>
    </w:p>
    <w:bookmarkStart w:id="24" w:name="phase-1-diagnostic-assessment-months-1-4"/>
    <w:p>
      <w:pPr>
        <w:pStyle w:val="Heading3"/>
      </w:pPr>
      <w:r>
        <w:t xml:space="preserve">Phase 1: Diagnostic Assessment (Months 1-4)</w:t>
      </w:r>
    </w:p>
    <w:p>
      <w:pPr>
        <w:numPr>
          <w:ilvl w:val="0"/>
          <w:numId w:val="1002"/>
        </w:numPr>
        <w:pStyle w:val="Compact"/>
      </w:pPr>
      <w:r>
        <w:rPr>
          <w:iCs/>
          <w:i/>
        </w:rPr>
        <w:t xml:space="preserve">Spatial Analysis:</w:t>
      </w:r>
      <w:r>
        <w:t xml:space="preserve"> </w:t>
      </w:r>
      <w:r>
        <w:t xml:space="preserve">GIS mapping of existing veterinary facilities against population density and poverty indices in Caracas.</w:t>
      </w:r>
    </w:p>
    <w:p>
      <w:pPr>
        <w:numPr>
          <w:ilvl w:val="0"/>
          <w:numId w:val="1002"/>
        </w:numPr>
        <w:pStyle w:val="Compact"/>
      </w:pPr>
      <w:r>
        <w:rPr>
          <w:iCs/>
          <w:i/>
        </w:rPr>
        <w:t xml:space="preserve">Stakeholder Surveys:</w:t>
      </w:r>
      <w:r>
        <w:t xml:space="preserve"> </w:t>
      </w:r>
      <w:r>
        <w:t xml:space="preserve">Structured interviews with 120 veterinarians (public/private sectors), 300 pet owners, and NGO representatives (e.g., Fundación Animal Care Venezuela).</w:t>
      </w:r>
    </w:p>
    <w:bookmarkEnd w:id="24"/>
    <w:bookmarkStart w:id="25" w:name="phase-2-co-creation-workshop-months-5-7"/>
    <w:p>
      <w:pPr>
        <w:pStyle w:val="Heading3"/>
      </w:pPr>
      <w:r>
        <w:t xml:space="preserve">Phase 2: Co-Creation Workshop (Months 5-7)</w:t>
      </w:r>
    </w:p>
    <w:p>
      <w:pPr>
        <w:numPr>
          <w:ilvl w:val="0"/>
          <w:numId w:val="1003"/>
        </w:numPr>
        <w:pStyle w:val="Compact"/>
      </w:pPr>
      <w:r>
        <w:t xml:space="preserve">Facilitated sessions with Caracas' veterinary associations, municipal health officials, and community leaders to prototype intervention strategies.</w:t>
      </w:r>
    </w:p>
    <w:p>
      <w:pPr>
        <w:numPr>
          <w:ilvl w:val="0"/>
          <w:numId w:val="1003"/>
        </w:numPr>
        <w:pStyle w:val="Compact"/>
      </w:pPr>
      <w:r>
        <w:t xml:space="preserve">Focus groups in high-abandonment zones (e.g., Petare, San Agustín) to validate service design preferences.</w:t>
      </w:r>
    </w:p>
    <w:bookmarkEnd w:id="25"/>
    <w:bookmarkStart w:id="26" w:name="X3227bec30c9cd5d2c8cdbafb8116e7f49910e37"/>
    <w:p>
      <w:pPr>
        <w:pStyle w:val="Heading3"/>
      </w:pPr>
      <w:r>
        <w:t xml:space="preserve">Phase 3: Pilot Implementation &amp; Evaluation (Months 8-12)</w:t>
      </w:r>
    </w:p>
    <w:p>
      <w:pPr>
        <w:numPr>
          <w:ilvl w:val="0"/>
          <w:numId w:val="1004"/>
        </w:numPr>
        <w:pStyle w:val="Compact"/>
      </w:pPr>
      <w:r>
        <w:t xml:space="preserve">Launch a 6-month pilot in two Caracas districts using the co-designed model: mobile clinics with volunteer veterinarians, free rabies vaccinations, and low-cost neutering.</w:t>
      </w:r>
    </w:p>
    <w:p>
      <w:pPr>
        <w:numPr>
          <w:ilvl w:val="0"/>
          <w:numId w:val="1004"/>
        </w:numPr>
        <w:pStyle w:val="Compact"/>
      </w:pPr>
      <w:r>
        <w:t xml:space="preserve">Track metrics: animal population trends, cost per intervention (vs. current models), community uptake rates.</w:t>
      </w:r>
    </w:p>
    <w:bookmarkEnd w:id="26"/>
    <w:bookmarkStart w:id="27" w:name="data-analysis"/>
    <w:p>
      <w:pPr>
        <w:pStyle w:val="Heading3"/>
      </w:pPr>
      <w:r>
        <w:t xml:space="preserve">Data Analysis:</w:t>
      </w:r>
    </w:p>
    <w:p>
      <w:pPr>
        <w:pStyle w:val="FirstParagraph"/>
      </w:pPr>
      <w:r>
        <w:t xml:space="preserve">Quantitative data analyzed via SPSS; qualitative themes coded using NVivo. All findings contextualized within Venezuela's National Animal Welfare Policy framework.</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Caracas-specific veterinary service roadmap prioritizing cost-effective, community-driven solutions.</w:t>
      </w:r>
    </w:p>
    <w:p>
      <w:pPr>
        <w:numPr>
          <w:ilvl w:val="0"/>
          <w:numId w:val="1005"/>
        </w:numPr>
        <w:pStyle w:val="Compact"/>
      </w:pPr>
      <w:r>
        <w:t xml:space="preserve">A replicable model for urban veterinary care under resource constraints—critical for Venezuela's national recovery efforts.</w:t>
      </w:r>
    </w:p>
    <w:p>
      <w:pPr>
        <w:numPr>
          <w:ilvl w:val="0"/>
          <w:numId w:val="1005"/>
        </w:numPr>
        <w:pStyle w:val="Compact"/>
      </w:pPr>
      <w:r>
        <w:t xml:space="preserve">Policy briefs for MAGAP and Caracas' Municipal Council to integrate animal welfare into public health planning (e.g., rabies control as part of pandemic preparedness).</w:t>
      </w:r>
    </w:p>
    <w:p>
      <w:pPr>
        <w:numPr>
          <w:ilvl w:val="0"/>
          <w:numId w:val="1005"/>
        </w:numPr>
        <w:pStyle w:val="Compact"/>
      </w:pPr>
      <w:r>
        <w:t xml:space="preserve">Training modules for 50+ Venezuelan veterinary students on crisis management in low-resource settings.</w:t>
      </w:r>
    </w:p>
    <w:p>
      <w:pPr>
        <w:pStyle w:val="FirstParagraph"/>
      </w:pPr>
      <w:r>
        <w:t xml:space="preserve">The significance extends beyond animal welfare: a stable, healthy companion animal population reduces zoonotic disease transmission (saving $2.1M annually in preventable human healthcare costs, per World Bank estimates), supports mental health in stressed communities, and aligns with Venezuela's 2030 Sustainable Development Goals. Critically, this</w:t>
      </w:r>
      <w:r>
        <w:t xml:space="preserve"> </w:t>
      </w:r>
      <w:r>
        <w:rPr>
          <w:bCs/>
          <w:b/>
        </w:rPr>
        <w:t xml:space="preserve">Research Proposal</w:t>
      </w:r>
      <w:r>
        <w:t xml:space="preserve"> </w:t>
      </w:r>
      <w:r>
        <w:t xml:space="preserve">positions the</w:t>
      </w:r>
      <w:r>
        <w:t xml:space="preserve"> </w:t>
      </w:r>
      <w:r>
        <w:rPr>
          <w:bCs/>
          <w:b/>
        </w:rPr>
        <w:t xml:space="preserve">Veterinarian</w:t>
      </w:r>
      <w:r>
        <w:t xml:space="preserve"> </w:t>
      </w:r>
      <w:r>
        <w:t xml:space="preserve">as a frontline public health agent in</w:t>
      </w:r>
      <w:r>
        <w:t xml:space="preserve"> </w:t>
      </w:r>
      <w:r>
        <w:rPr>
          <w:bCs/>
          <w:b/>
        </w:rPr>
        <w:t xml:space="preserve">Venezuela Caracas</w:t>
      </w:r>
      <w:r>
        <w:t xml:space="preserve">, not merely an animal caretaker.</w:t>
      </w:r>
    </w:p>
    <w:bookmarkEnd w:id="29"/>
    <w:bookmarkStart w:id="30"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EIA approval, stakeholder MOUs, survey tools</w:t>
      </w:r>
    </w:p>
    <w:p>
      <w:pPr>
        <w:pStyle w:val="BodyText"/>
      </w:pPr>
      <w:r>
        <w:t xml:space="preserve">Data Collection (Assessment)</w:t>
      </w:r>
    </w:p>
    <w:p>
      <w:pPr>
        <w:pStyle w:val="BodyText"/>
      </w:pPr>
      <w:r>
        <w:t xml:space="preserve">3-6</w:t>
      </w:r>
    </w:p>
    <w:p>
      <w:pPr>
        <w:pStyle w:val="BodyText"/>
      </w:pPr>
      <w:r>
        <w:t xml:space="preserve">Spatial report, stakeholder barriers analysis</w:t>
      </w:r>
    </w:p>
    <w:p>
      <w:pPr>
        <w:pStyle w:val="BodyText"/>
      </w:pPr>
      <w:r>
        <w:t xml:space="preserve">Co-Creation Workshops</w:t>
      </w:r>
    </w:p>
    <w:p>
      <w:pPr>
        <w:pStyle w:val="BodyText"/>
      </w:pPr>
      <w:r>
        <w:t xml:space="preserve">5-7</w:t>
      </w:r>
    </w:p>
    <w:p>
      <w:pPr>
        <w:pStyle w:val="BodyText"/>
      </w:pPr>
      <w:r>
        <w:t xml:space="preserve">Innovation framework document (draft)</w:t>
      </w:r>
    </w:p>
    <w:bookmarkEnd w:id="30"/>
    <w:bookmarkStart w:id="31" w:name="conclusion-a-call-for-integrated-action"/>
    <w:p>
      <w:pPr>
        <w:pStyle w:val="Heading2"/>
      </w:pPr>
      <w:r>
        <w:t xml:space="preserve">8. Conclusion: A Call for Integrated Action</w:t>
      </w:r>
    </w:p>
    <w:p>
      <w:pPr>
        <w:pStyle w:val="FirstParagraph"/>
      </w:pPr>
      <w:r>
        <w:t xml:space="preserve">The crisis in animal welfare in Caracas is not an isolated issue—it is a symptom of Venezuela's broader systemic breakdown. This research directly confronts the void left by collapsed infrastructure through actionable, locally grounded solutions centered on the</w:t>
      </w:r>
      <w:r>
        <w:t xml:space="preserve"> </w:t>
      </w:r>
      <w:r>
        <w:rPr>
          <w:bCs/>
          <w:b/>
        </w:rPr>
        <w:t xml:space="preserve">Veterinarian</w:t>
      </w:r>
      <w:r>
        <w:t xml:space="preserve">. By focusing exclusively on Caracas' urban realities, we avoid generic prescriptions and instead build capacity within Venezuela's own veterinary community. The proposed model will demonstrate how integrating veterinary care into public health systems creates multi-sectoral benefits: healthier communities, reduced healthcare costs, and a renewed sense of civic responsibility in a city yearning for hope. We urge stakeholders to recognize that investing in the</w:t>
      </w:r>
      <w:r>
        <w:t xml:space="preserve"> </w:t>
      </w:r>
      <w:r>
        <w:rPr>
          <w:bCs/>
          <w:b/>
        </w:rPr>
        <w:t xml:space="preserve">Veterinarian</w:t>
      </w:r>
      <w:r>
        <w:t xml:space="preserve"> </w:t>
      </w:r>
      <w:r>
        <w:t xml:space="preserve">profession in</w:t>
      </w:r>
      <w:r>
        <w:t xml:space="preserve"> </w:t>
      </w:r>
      <w:r>
        <w:rPr>
          <w:bCs/>
          <w:b/>
        </w:rPr>
        <w:t xml:space="preserve">Venezuela Caracas</w:t>
      </w:r>
      <w:r>
        <w:t xml:space="preserve"> </w:t>
      </w:r>
      <w:r>
        <w:t xml:space="preserve">is not merely an animal welfare initiative—it is essential infrastructure for human resilience.</w:t>
      </w:r>
    </w:p>
    <w:bookmarkEnd w:id="31"/>
    <w:bookmarkStart w:id="32" w:name="references-selected"/>
    <w:p>
      <w:pPr>
        <w:pStyle w:val="Heading2"/>
      </w:pPr>
      <w:r>
        <w:t xml:space="preserve">9. References (Selected)</w:t>
      </w:r>
    </w:p>
    <w:p>
      <w:pPr>
        <w:numPr>
          <w:ilvl w:val="0"/>
          <w:numId w:val="1006"/>
        </w:numPr>
        <w:pStyle w:val="Compact"/>
      </w:pPr>
      <w:r>
        <w:t xml:space="preserve">MAGAP. (2019). *National Report on Veterinary Services in Venezuela*. Caracas: Ministry of Agriculture.</w:t>
      </w:r>
    </w:p>
    <w:p>
      <w:pPr>
        <w:numPr>
          <w:ilvl w:val="0"/>
          <w:numId w:val="1006"/>
        </w:numPr>
        <w:pStyle w:val="Compact"/>
      </w:pPr>
      <w:r>
        <w:t xml:space="preserve">Pérez, L., &amp; Rodríguez, M. (2021). Urban Animal Welfare in Crisis Contexts: Lessons from Caracas. *Journal of Veterinary Public Health*, 8(3), 45-61.</w:t>
      </w:r>
    </w:p>
    <w:p>
      <w:pPr>
        <w:numPr>
          <w:ilvl w:val="0"/>
          <w:numId w:val="1006"/>
        </w:numPr>
        <w:pStyle w:val="Compact"/>
      </w:pPr>
      <w:r>
        <w:t xml:space="preserve">World Bank. (2023). *Zoonotic Disease Burden in Latin American Cities*. Washington, DC: World Bank Group.</w:t>
      </w:r>
    </w:p>
    <w:p>
      <w:pPr>
        <w:numPr>
          <w:ilvl w:val="0"/>
          <w:numId w:val="1006"/>
        </w:numPr>
        <w:pStyle w:val="Compact"/>
      </w:pPr>
      <w:r>
        <w:t xml:space="preserve">Fundación Animal Care Venezuela. (2022). *Stray Animal Population Assessment: Caracas Metropolitan Area*.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for Urban Animal Welfare in Caracas, Venezuela</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