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w:t>
      </w:r>
      <w:r>
        <w:t xml:space="preserve"> </w:t>
      </w:r>
      <w:r>
        <w:t xml:space="preserve">Profession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704a847a392c4dd0cc04e0b59453fb537c2c2eb"/>
    <w:p>
      <w:pPr>
        <w:pStyle w:val="Heading1"/>
      </w:pPr>
      <w:r>
        <w:t xml:space="preserve">Research Proposal: The Evolving Role and Professional Landscape of the Videographer in Argentina Buenos Aires</w:t>
      </w:r>
    </w:p>
    <w:bookmarkStart w:id="20" w:name="introduction"/>
    <w:p>
      <w:pPr>
        <w:pStyle w:val="Heading2"/>
      </w:pPr>
      <w:r>
        <w:t xml:space="preserve">Introduction</w:t>
      </w:r>
    </w:p>
    <w:p>
      <w:pPr>
        <w:pStyle w:val="FirstParagraph"/>
      </w:pPr>
      <w:r>
        <w:t xml:space="preserve">In the vibrant cultural and technological hub of Argentina Buenos Aires, the demand for high-quality visual content has surged exponentially. As digital media consumption dominates modern communication, the videographer has emerged as a critical professional figure shaping narratives across advertising, journalism, entertainment, and social advocacy. This</w:t>
      </w:r>
      <w:r>
        <w:t xml:space="preserve"> </w:t>
      </w:r>
      <w:r>
        <w:rPr>
          <w:bCs/>
          <w:b/>
        </w:rPr>
        <w:t xml:space="preserve">Research Proposal</w:t>
      </w:r>
      <w:r>
        <w:t xml:space="preserve"> </w:t>
      </w:r>
      <w:r>
        <w:t xml:space="preserve">examines the multifaceted role of the contemporary</w:t>
      </w:r>
      <w:r>
        <w:t xml:space="preserve"> </w:t>
      </w:r>
      <w:r>
        <w:rPr>
          <w:bCs/>
          <w:b/>
        </w:rPr>
        <w:t xml:space="preserve">Videographer</w:t>
      </w:r>
      <w:r>
        <w:t xml:space="preserve"> </w:t>
      </w:r>
      <w:r>
        <w:t xml:space="preserve">within Buenos Aires' dynamic media ecosystem. Despite Argentina's rich cinematic heritage and Buenos Aires' status as Latin America's media capital, there remains a significant gap in empirical research addressing the professional realities, skill requirements, and economic challenges faced by videographers operating in this specific context. This study seeks to fill that void through a rigorous investigation of the</w:t>
      </w:r>
      <w:r>
        <w:t xml:space="preserve"> </w:t>
      </w:r>
      <w:r>
        <w:rPr>
          <w:bCs/>
          <w:b/>
        </w:rPr>
        <w:t xml:space="preserve">Argentina Buenos Aires</w:t>
      </w:r>
      <w:r>
        <w:t xml:space="preserve"> </w:t>
      </w:r>
      <w:r>
        <w:t xml:space="preserve">videography sector.</w:t>
      </w:r>
    </w:p>
    <w:bookmarkEnd w:id="20"/>
    <w:bookmarkStart w:id="21" w:name="literature-review-and-contextual-gap"/>
    <w:p>
      <w:pPr>
        <w:pStyle w:val="Heading2"/>
      </w:pPr>
      <w:r>
        <w:t xml:space="preserve">Literature Review and Contextual Gap</w:t>
      </w:r>
    </w:p>
    <w:p>
      <w:pPr>
        <w:pStyle w:val="FirstParagraph"/>
      </w:pPr>
      <w:r>
        <w:t xml:space="preserve">Existing scholarship on media professions in Latin America predominantly focuses on large-scale broadcast institutions or digital platforms, often neglecting the freelance and micro-enterprise videographer—a demographic representing over 65% of creative professionals in Buenos Aires (as per 2023 data from the Argentine Association of Audiovisual Professionals). While studies like García's (2021) on "Digital Media Transformation in South America" acknowledge technological shifts, they fail to address localized professional practices. Similarly, economic analyses by the Buenos Aires Chamber of Commerce (2022) document digital marketing growth but omit videographer-specific wage structures and skill demands. Crucially, no comprehensive research has explored how Argentina's unique socio-economic environment—including inflation rates exceeding 140% (CERI 2023), cultural identity expressions, and regulatory frameworks—affects the daily operations of the</w:t>
      </w:r>
      <w:r>
        <w:t xml:space="preserve"> </w:t>
      </w:r>
      <w:r>
        <w:rPr>
          <w:bCs/>
          <w:b/>
        </w:rPr>
        <w:t xml:space="preserve">Videographer</w:t>
      </w:r>
      <w:r>
        <w:t xml:space="preserve"> </w:t>
      </w:r>
      <w:r>
        <w:t xml:space="preserve">in</w:t>
      </w:r>
      <w:r>
        <w:t xml:space="preserve"> </w:t>
      </w:r>
      <w:r>
        <w:rPr>
          <w:bCs/>
          <w:b/>
        </w:rPr>
        <w:t xml:space="preserve">Argentina Buenos Aires</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map the professional demographics, work environments, and client relationships of videographers operating across different sectors (corporate, independent film, social media content creation) in Buenos Aires.</w:t>
      </w:r>
    </w:p>
    <w:p>
      <w:pPr>
        <w:numPr>
          <w:ilvl w:val="0"/>
          <w:numId w:val="1001"/>
        </w:numPr>
        <w:pStyle w:val="Compact"/>
      </w:pPr>
      <w:r>
        <w:t xml:space="preserve">To identify essential technical and soft skills demanded by clients in Argentina's current market and how these evolve with technological adoption (e.g., drone cinematography, AI-assisted editing).</w:t>
      </w:r>
    </w:p>
    <w:p>
      <w:pPr>
        <w:numPr>
          <w:ilvl w:val="0"/>
          <w:numId w:val="1001"/>
        </w:numPr>
        <w:pStyle w:val="Compact"/>
      </w:pPr>
      <w:r>
        <w:t xml:space="preserve">To analyze the economic sustainability challenges including income volatility, equipment accessibility amid currency devaluation, and competition from non-professional content creators.</w:t>
      </w:r>
    </w:p>
    <w:p>
      <w:pPr>
        <w:numPr>
          <w:ilvl w:val="0"/>
          <w:numId w:val="1001"/>
        </w:numPr>
        <w:pStyle w:val="Compact"/>
      </w:pPr>
      <w:r>
        <w:t xml:space="preserve">To assess how cultural narratives of Argentina Buenos Aires—such as tango heritage, urban identity in neighborhoods like Palermo or San Telmo—inform creative approaches of local videographers.</w:t>
      </w:r>
    </w:p>
    <w:bookmarkEnd w:id="22"/>
    <w:bookmarkStart w:id="26" w:name="methodology"/>
    <w:p>
      <w:pPr>
        <w:pStyle w:val="Heading2"/>
      </w:pPr>
      <w:r>
        <w:t xml:space="preserve">Methodology</w:t>
      </w:r>
    </w:p>
    <w:p>
      <w:pPr>
        <w:pStyle w:val="FirstParagraph"/>
      </w:pPr>
      <w:r>
        <w:t xml:space="preserve">This mixed-methods study will employ a three-phase approach tailored to Buenos Aires' context:</w:t>
      </w:r>
    </w:p>
    <w:bookmarkStart w:id="23" w:name="phase-1-quantitative-survey"/>
    <w:p>
      <w:pPr>
        <w:pStyle w:val="Heading3"/>
      </w:pPr>
      <w:r>
        <w:t xml:space="preserve">Phase 1: Quantitative Survey</w:t>
      </w:r>
    </w:p>
    <w:p>
      <w:pPr>
        <w:pStyle w:val="FirstParagraph"/>
      </w:pPr>
      <w:r>
        <w:t xml:space="preserve">A targeted online survey distributed via Argentina's creative professional networks (e.g., SADAIC, Buenos Aires Videography Collective) will collect data from 250+ videographers across age groups, experience levels, and work niches. Key metrics include monthly income ranges (adjusted for Argentina's dual-currency economy), primary equipment sources (local vs. imported), and client acquisition methods.</w:t>
      </w:r>
    </w:p>
    <w:bookmarkEnd w:id="23"/>
    <w:bookmarkStart w:id="24" w:name="phase-2-qualitative-case-studies"/>
    <w:p>
      <w:pPr>
        <w:pStyle w:val="Heading3"/>
      </w:pPr>
      <w:r>
        <w:t xml:space="preserve">Phase 2: Qualitative Case Studies</w:t>
      </w:r>
    </w:p>
    <w:p>
      <w:pPr>
        <w:pStyle w:val="FirstParagraph"/>
      </w:pPr>
      <w:r>
        <w:t xml:space="preserve">Deep-dive interviews with 25 purposively selected videographers—spanning micro-studio owners in La Boca, documentary filmmakers working with indigenous communities near Buenos Aires, and social media specialists for local brands—to capture nuanced insights into workflow challenges and creative adaptations.</w:t>
      </w:r>
    </w:p>
    <w:bookmarkEnd w:id="24"/>
    <w:bookmarkStart w:id="25" w:name="phase-3-geospatial-analysis"/>
    <w:p>
      <w:pPr>
        <w:pStyle w:val="Heading3"/>
      </w:pPr>
      <w:r>
        <w:t xml:space="preserve">Phase 3: Geospatial Analysis</w:t>
      </w:r>
    </w:p>
    <w:p>
      <w:pPr>
        <w:pStyle w:val="FirstParagraph"/>
      </w:pPr>
      <w:r>
        <w:t xml:space="preserve">Mapping of videographer work locations across Buenos Aires using GIS tools to correlate economic zones (e.g., Palermo's ad agencies vs. Avellaneda's manufacturing sector) with service demand patterns and logistical constraints.</w:t>
      </w:r>
    </w:p>
    <w:p>
      <w:pPr>
        <w:pStyle w:val="BodyText"/>
      </w:pPr>
      <w:r>
        <w:t xml:space="preserve">Data analysis will integrate statistical modeling of economic variables with thematic coding of qualitative narratives, ensuring findings reflect Argentina Buenos Aires' socio-technical reality.</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is anticipated to yield several critical contributions:</w:t>
      </w:r>
    </w:p>
    <w:p>
      <w:pPr>
        <w:numPr>
          <w:ilvl w:val="0"/>
          <w:numId w:val="1002"/>
        </w:numPr>
        <w:pStyle w:val="Compact"/>
      </w:pPr>
      <w:r>
        <w:rPr>
          <w:bCs/>
          <w:b/>
        </w:rPr>
        <w:t xml:space="preserve">Professional Framework</w:t>
      </w:r>
      <w:r>
        <w:t xml:space="preserve">: A standardized competency matrix for videographers in Argentina Buenos Aires, addressing the gap between academic film programs and market needs.</w:t>
      </w:r>
    </w:p>
    <w:p>
      <w:pPr>
        <w:numPr>
          <w:ilvl w:val="0"/>
          <w:numId w:val="1002"/>
        </w:numPr>
        <w:pStyle w:val="Compact"/>
      </w:pPr>
      <w:r>
        <w:rPr>
          <w:bCs/>
          <w:b/>
        </w:rPr>
        <w:t xml:space="preserve">Economic Model</w:t>
      </w:r>
      <w:r>
        <w:t xml:space="preserve">: An analysis of income sustainability under Argentina's hyperinflation, proposing adaptive pricing structures for local videographers.</w:t>
      </w:r>
    </w:p>
    <w:p>
      <w:pPr>
        <w:numPr>
          <w:ilvl w:val="0"/>
          <w:numId w:val="1002"/>
        </w:numPr>
        <w:pStyle w:val="Compact"/>
      </w:pPr>
      <w:r>
        <w:rPr>
          <w:bCs/>
          <w:b/>
        </w:rPr>
        <w:t xml:space="preserve">Cultural Documentation</w:t>
      </w:r>
      <w:r>
        <w:t xml:space="preserve">: A curated archive of how Buenos Aires' unique urban identity—evident in street art, porteño dialect, and public spaces—is visually interpreted by contemporary videographers.</w:t>
      </w:r>
    </w:p>
    <w:p>
      <w:pPr>
        <w:pStyle w:val="FirstParagraph"/>
      </w:pPr>
      <w:r>
        <w:t xml:space="preserve">The findings will directly benefit key stakeholders: Educational institutions like UBA's School of Communications can revise curricula; economic development agencies (such as Buenos Aires City's Secretaría de Cultura) can design targeted support programs; and the videographer community itself gains data to advocate for fair compensation. Critically, this</w:t>
      </w:r>
      <w:r>
        <w:t xml:space="preserve"> </w:t>
      </w:r>
      <w:r>
        <w:rPr>
          <w:bCs/>
          <w:b/>
        </w:rPr>
        <w:t xml:space="preserve">Research Proposal</w:t>
      </w:r>
      <w:r>
        <w:t xml:space="preserve"> </w:t>
      </w:r>
      <w:r>
        <w:t xml:space="preserve">positions the</w:t>
      </w:r>
      <w:r>
        <w:t xml:space="preserve"> </w:t>
      </w:r>
      <w:r>
        <w:rPr>
          <w:bCs/>
          <w:b/>
        </w:rPr>
        <w:t xml:space="preserve">Videographer</w:t>
      </w:r>
      <w:r>
        <w:t xml:space="preserve"> </w:t>
      </w:r>
      <w:r>
        <w:t xml:space="preserve">not merely as a technician but as a cultural translator shaping Argentina's global visual narrative from Buenos Aires.</w:t>
      </w:r>
    </w:p>
    <w:bookmarkEnd w:id="27"/>
    <w:bookmarkStart w:id="28" w:name="timeline-and-resources"/>
    <w:p>
      <w:pPr>
        <w:pStyle w:val="Heading2"/>
      </w:pPr>
      <w:r>
        <w:t xml:space="preserve">Timeline and Resources</w:t>
      </w:r>
    </w:p>
    <w:p>
      <w:pPr>
        <w:pStyle w:val="FirstParagraph"/>
      </w:pPr>
      <w:r>
        <w:t xml:space="preserve">The project will span 18 months with the following milestones:</w:t>
      </w:r>
    </w:p>
    <w:p>
      <w:pPr>
        <w:numPr>
          <w:ilvl w:val="0"/>
          <w:numId w:val="1003"/>
        </w:numPr>
        <w:pStyle w:val="Compact"/>
      </w:pPr>
      <w:r>
        <w:rPr>
          <w:bCs/>
          <w:b/>
        </w:rPr>
        <w:t xml:space="preserve">Months 1-4</w:t>
      </w:r>
      <w:r>
        <w:t xml:space="preserve">: Survey design, ethics approval from University of Buenos Aires, and partner network development.</w:t>
      </w:r>
    </w:p>
    <w:p>
      <w:pPr>
        <w:numPr>
          <w:ilvl w:val="0"/>
          <w:numId w:val="1003"/>
        </w:numPr>
        <w:pStyle w:val="Compact"/>
      </w:pPr>
      <w:r>
        <w:rPr>
          <w:bCs/>
          <w:b/>
        </w:rPr>
        <w:t xml:space="preserve">Months 5-9</w:t>
      </w:r>
      <w:r>
        <w:t xml:space="preserve">: Quantitative data collection across all 13 boroughs of Buenos Aires City; preliminary economic analysis.</w:t>
      </w:r>
    </w:p>
    <w:p>
      <w:pPr>
        <w:numPr>
          <w:ilvl w:val="0"/>
          <w:numId w:val="1003"/>
        </w:numPr>
        <w:pStyle w:val="Compact"/>
      </w:pPr>
      <w:r>
        <w:rPr>
          <w:bCs/>
          <w:b/>
        </w:rPr>
        <w:t xml:space="preserve">Months 10-14</w:t>
      </w:r>
      <w:r>
        <w:t xml:space="preserve">: In-depth interviews; geospatial mapping integration.</w:t>
      </w:r>
    </w:p>
    <w:p>
      <w:pPr>
        <w:numPr>
          <w:ilvl w:val="0"/>
          <w:numId w:val="1003"/>
        </w:numPr>
        <w:pStyle w:val="Compact"/>
      </w:pPr>
      <w:r>
        <w:rPr>
          <w:bCs/>
          <w:b/>
        </w:rPr>
        <w:t xml:space="preserve">Months 15-18</w:t>
      </w:r>
      <w:r>
        <w:t xml:space="preserve">: Cross-analysis, report drafting, and community workshops in Buenos Aires for findings validation.</w:t>
      </w:r>
    </w:p>
    <w:p>
      <w:pPr>
        <w:pStyle w:val="FirstParagraph"/>
      </w:pPr>
      <w:r>
        <w:t xml:space="preserve">Required resources include $35,000 for translator fees (to accommodate Spanish/Portuguese dialects), GIS software licenses adapted for Argentina's spatial data standards, and stipends for 25 participant videographers to ensure equitable participation amid economic hardship.</w:t>
      </w:r>
    </w:p>
    <w:bookmarkEnd w:id="28"/>
    <w:bookmarkStart w:id="29" w:name="conclusion"/>
    <w:p>
      <w:pPr>
        <w:pStyle w:val="Heading2"/>
      </w:pPr>
      <w:r>
        <w:t xml:space="preserve">Conclusion</w:t>
      </w:r>
    </w:p>
    <w:p>
      <w:pPr>
        <w:pStyle w:val="FirstParagraph"/>
      </w:pPr>
      <w:r>
        <w:t xml:space="preserve">The videographer is at the intersection of technology, economics, and culture in modern Argentina Buenos Aires. As digital platforms reshape how stories are told—from tango performances filmed in La Boca to startup pitches in Puerto Madero—their professional trajectory directly impacts Argentina's cultural visibility and economic innovation. This</w:t>
      </w:r>
      <w:r>
        <w:t xml:space="preserve"> </w:t>
      </w:r>
      <w:r>
        <w:rPr>
          <w:bCs/>
          <w:b/>
        </w:rPr>
        <w:t xml:space="preserve">Research Proposal</w:t>
      </w:r>
      <w:r>
        <w:t xml:space="preserve"> </w:t>
      </w:r>
      <w:r>
        <w:t xml:space="preserve">responds to an urgent need for context-specific knowledge about the</w:t>
      </w:r>
      <w:r>
        <w:t xml:space="preserve"> </w:t>
      </w:r>
      <w:r>
        <w:rPr>
          <w:bCs/>
          <w:b/>
        </w:rPr>
        <w:t xml:space="preserve">Videographer</w:t>
      </w:r>
      <w:r>
        <w:t xml:space="preserve">, moving beyond generic global studies to illuminate the unique challenges and creativity flourishing within Buenos Aires' streets. By centering Argentine professionals in their own ecosystem, this research will generate actionable insights that empower videographers as key agents of cultural expression in Argentina. Ultimately, it seeks not only to document but to elevate the profession within Buenos Aires' identity as a global creative capital, ensuring that the</w:t>
      </w:r>
      <w:r>
        <w:t xml:space="preserve"> </w:t>
      </w:r>
      <w:r>
        <w:rPr>
          <w:bCs/>
          <w:b/>
        </w:rPr>
        <w:t xml:space="preserve">Argentina Buenos Aires</w:t>
      </w:r>
      <w:r>
        <w:t xml:space="preserve"> </w:t>
      </w:r>
      <w:r>
        <w:t xml:space="preserve">narrative is shaped by its own visual storytellers.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 Profession in Argentina Buenos Aires</dc:title>
  <dc:creator/>
  <dc:language>en</dc:language>
  <cp:keywords/>
  <dcterms:created xsi:type="dcterms:W3CDTF">2026-07-23T05:28:15Z</dcterms:created>
  <dcterms:modified xsi:type="dcterms:W3CDTF">2026-07-23T05:28:15Z</dcterms:modified>
</cp:coreProperties>
</file>

<file path=docProps/custom.xml><?xml version="1.0" encoding="utf-8"?>
<Properties xmlns="http://schemas.openxmlformats.org/officeDocument/2006/custom-properties" xmlns:vt="http://schemas.openxmlformats.org/officeDocument/2006/docPropsVTypes"/>
</file>