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Brazil</w:t>
      </w:r>
      <w:r>
        <w:t xml:space="preserve"> </w:t>
      </w:r>
      <w:r>
        <w:t xml:space="preserve">Brasília's</w:t>
      </w:r>
      <w:r>
        <w:t xml:space="preserve"> </w:t>
      </w:r>
      <w:r>
        <w:t xml:space="preserve">Media</w:t>
      </w:r>
      <w:r>
        <w:t xml:space="preserve"> </w:t>
      </w:r>
      <w:r>
        <w:t xml:space="preserve">Landscape</w:t>
      </w:r>
    </w:p>
    <w:bookmarkStart w:id="28" w:name="X5a9c8707c1c4728ef10cb7126b316de40a59cf4"/>
    <w:p>
      <w:pPr>
        <w:pStyle w:val="Heading1"/>
      </w:pPr>
      <w:r>
        <w:t xml:space="preserve">Research Proposal: The Role and Evolution of the Videographer in Brazil Brasília's Media Landscape</w:t>
      </w:r>
    </w:p>
    <w:bookmarkStart w:id="20" w:name="introduction"/>
    <w:p>
      <w:pPr>
        <w:pStyle w:val="Heading2"/>
      </w:pPr>
      <w:r>
        <w:t xml:space="preserve">1. Introduction</w:t>
      </w:r>
    </w:p>
    <w:p>
      <w:pPr>
        <w:pStyle w:val="FirstParagraph"/>
      </w:pPr>
      <w:r>
        <w:t xml:space="preserve">The position of the</w:t>
      </w:r>
      <w:r>
        <w:t xml:space="preserve"> </w:t>
      </w:r>
      <w:r>
        <w:rPr>
          <w:iCs/>
          <w:i/>
        </w:rPr>
        <w:t xml:space="preserve">Videographer</w:t>
      </w:r>
      <w:r>
        <w:t xml:space="preserve"> </w:t>
      </w:r>
      <w:r>
        <w:t xml:space="preserve">has undergone significant transformation within Brazil's dynamic media ecosystem, particularly in its capital city, Brasília. As a planned metropolis symbolizing modernity and national identity since 1960, Brasília presents a unique case study for understanding how local media practitioners navigate political, cultural, and technological shifts. This</w:t>
      </w:r>
      <w:r>
        <w:t xml:space="preserve"> </w:t>
      </w:r>
      <w:r>
        <w:rPr>
          <w:bCs/>
          <w:b/>
        </w:rPr>
        <w:t xml:space="preserve">Research Proposal</w:t>
      </w:r>
      <w:r>
        <w:t xml:space="preserve"> </w:t>
      </w:r>
      <w:r>
        <w:t xml:space="preserve">investigates the professional trajectory, challenges, creative strategies, and socio-economic impact of the Videographer in Brazil Brasília. Focusing on this specific urban context is critical given its status as Brazil's political and administrative heart, hosting federal institutions that drive national media narratives while fostering a diverse local creative scene. The absence of localized studies on videographers in this setting creates a significant gap that this research directly addresses.</w:t>
      </w:r>
    </w:p>
    <w:bookmarkEnd w:id="20"/>
    <w:bookmarkStart w:id="21" w:name="problem-statement"/>
    <w:p>
      <w:pPr>
        <w:pStyle w:val="Heading2"/>
      </w:pPr>
      <w:r>
        <w:t xml:space="preserve">2. Problem Statement</w:t>
      </w:r>
    </w:p>
    <w:p>
      <w:pPr>
        <w:pStyle w:val="FirstParagraph"/>
      </w:pPr>
      <w:r>
        <w:t xml:space="preserve">Despite the proliferation of digital video content consumption across Brazil, little academic attention has been devoted to the operational realities of professional Videographers within Brasília's distinct media environment. Current literature often generalizes Brazilian media practices, overlooking regional nuances. In Brazil Brasília specifically, Videographers serve as crucial intermediaries between national political discourse and local community narratives. They document government initiatives (e.g., federal infrastructure projects), cover cultural festivals like the "Festival de Cinema de Brasília," and support emerging social movements in neighborhoods such as Ceilândia and Taguatinga. However, they face unique pressures: rapid technological obsolescence, competition from citizen journalism on platforms like TikTok, fluctuating government funding for media projects, and limited professional networks compared to São Paulo or Rio de Janeiro. This research aims to uncover these challenges and opportunities through an in-depth examination of the Videographer’s role.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operating within Brazil Brasília, including their employment sectors (government agencies, private firms, freelancers, NGOs), skill sets, and income structures.</w:t>
      </w:r>
    </w:p>
    <w:p>
      <w:pPr>
        <w:numPr>
          <w:ilvl w:val="0"/>
          <w:numId w:val="1001"/>
        </w:numPr>
        <w:pStyle w:val="Compact"/>
      </w:pPr>
      <w:r>
        <w:t xml:space="preserve">To analyze how Videographers in Brasília adapt to technological changes (e.g., 4K/8K cameras, AI editing tools) while maintaining cultural relevance for local audiences.</w:t>
      </w:r>
    </w:p>
    <w:p>
      <w:pPr>
        <w:numPr>
          <w:ilvl w:val="0"/>
          <w:numId w:val="1001"/>
        </w:numPr>
        <w:pStyle w:val="Compact"/>
      </w:pPr>
      <w:r>
        <w:t xml:space="preserve">To evaluate the socio-political impact of Videographer work in documenting Brasília’s evolving identity—from a symbol of utopian urban planning to a complex metropolis grappling with inequality.</w:t>
      </w:r>
    </w:p>
    <w:p>
      <w:pPr>
        <w:numPr>
          <w:ilvl w:val="0"/>
          <w:numId w:val="1001"/>
        </w:numPr>
        <w:pStyle w:val="Compact"/>
      </w:pPr>
      <w:r>
        <w:t xml:space="preserve">To identify barriers to professional development (e.g., access to training, equipment costs, market saturation) and propose context-specific solutions for capacity building.</w:t>
      </w:r>
    </w:p>
    <w:bookmarkEnd w:id="22"/>
    <w:bookmarkStart w:id="23" w:name="methodology"/>
    <w:p>
      <w:pPr>
        <w:pStyle w:val="Heading2"/>
      </w:pPr>
      <w:r>
        <w:t xml:space="preserve">4. Methodology</w:t>
      </w:r>
    </w:p>
    <w:p>
      <w:pPr>
        <w:pStyle w:val="FirstParagraph"/>
      </w:pPr>
      <w:r>
        <w:t xml:space="preserve">This mixed-methods study will employ a triangulated approach tailored to the Brazilian urban context:</w:t>
      </w:r>
    </w:p>
    <w:p>
      <w:pPr>
        <w:numPr>
          <w:ilvl w:val="0"/>
          <w:numId w:val="1002"/>
        </w:numPr>
        <w:pStyle w:val="Compact"/>
      </w:pPr>
      <w:r>
        <w:rPr>
          <w:bCs/>
          <w:b/>
        </w:rPr>
        <w:t xml:space="preserve">Qualitative Component:</w:t>
      </w:r>
      <w:r>
        <w:t xml:space="preserve"> </w:t>
      </w:r>
      <w:r>
        <w:t xml:space="preserve">In-depth interviews with 30+ Videographers across Brasília (including diverse genders, ages, and employment types), conducted in Portuguese with professional translation services. Focus groups will explore shared challenges within specific sectors (e.g., government videographers vs. independent creators).</w:t>
      </w:r>
    </w:p>
    <w:p>
      <w:pPr>
        <w:numPr>
          <w:ilvl w:val="0"/>
          <w:numId w:val="1002"/>
        </w:numPr>
        <w:pStyle w:val="Compact"/>
      </w:pPr>
      <w:r>
        <w:rPr>
          <w:bCs/>
          <w:b/>
        </w:rPr>
        <w:t xml:space="preserve">Quantitative Component:</w:t>
      </w:r>
      <w:r>
        <w:t xml:space="preserve"> </w:t>
      </w:r>
      <w:r>
        <w:t xml:space="preserve">A structured survey distributed via Brasília’s media associations (e.g., Sindicato dos Jornalistas do DF) to gather data on income levels, equipment usage, client demographics, and perceived industry trends from 150+ practitioners.</w:t>
      </w:r>
    </w:p>
    <w:p>
      <w:pPr>
        <w:numPr>
          <w:ilvl w:val="0"/>
          <w:numId w:val="1002"/>
        </w:numPr>
        <w:pStyle w:val="Compact"/>
      </w:pPr>
      <w:r>
        <w:rPr>
          <w:bCs/>
          <w:b/>
        </w:rPr>
        <w:t xml:space="preserve">Case Study Analysis:</w:t>
      </w:r>
      <w:r>
        <w:t xml:space="preserve"> </w:t>
      </w:r>
      <w:r>
        <w:t xml:space="preserve">Examination of 5–7 pivotal projects where Videographers in Brasília documented significant events (e.g., the 2023 protests at Esplanada dos Ministérios, Indigenous cultural preservation efforts near Brasília), assessing narrative techniques and audience engagement.</w:t>
      </w:r>
    </w:p>
    <w:p>
      <w:pPr>
        <w:numPr>
          <w:ilvl w:val="0"/>
          <w:numId w:val="1002"/>
        </w:numPr>
        <w:pStyle w:val="Compact"/>
      </w:pPr>
      <w:r>
        <w:rPr>
          <w:bCs/>
          <w:b/>
        </w:rPr>
        <w:t xml:space="preserve">Contextual Research:</w:t>
      </w:r>
      <w:r>
        <w:t xml:space="preserve"> </w:t>
      </w:r>
      <w:r>
        <w:t xml:space="preserve">Review of Brazilian audiovisual policies (e.g., Lei Rouanet), Brasília-specific urban development reports, and comparative data from other state capitals to contextualize findings.</w:t>
      </w:r>
    </w:p>
    <w:bookmarkEnd w:id="23"/>
    <w:bookmarkStart w:id="24" w:name="significance-and-expected-outcomes"/>
    <w:p>
      <w:pPr>
        <w:pStyle w:val="Heading2"/>
      </w:pPr>
      <w:r>
        <w:t xml:space="preserve">5. Significance and Expected Outcomes</w:t>
      </w:r>
    </w:p>
    <w:p>
      <w:pPr>
        <w:pStyle w:val="FirstParagraph"/>
      </w:pPr>
      <w:r>
        <w:t xml:space="preserve">This research holds substantial significance for multiple stakeholders. For Brazil’s creative economy, it will provide the first comprehensive portrait of Videographers in Brasília, informing policymakers about workforce needs and potential support mechanisms under initiatives like Brazil’s "Cinema e Audiovisual" national strategy. Academically, it contributes to decolonizing media studies by centering a Global South capital city as a site of innovation rather than marginality. For the Videographer community itself, findings will directly address gaps in professional development—e.g., identifying affordable training partnerships with institutions like UnB (University of Brasília) or the ABC Film Institute.</w:t>
      </w:r>
    </w:p>
    <w:p>
      <w:pPr>
        <w:pStyle w:val="BodyText"/>
      </w:pPr>
      <w:r>
        <w:t xml:space="preserve">Expected outcomes include: (1) A detailed report on Brasília’s Videographer ecosystem for government bodies; (2) A toolkit for videographers on navigating digital transitions; (3) Policy recommendations to integrate Videographers into Brazil’s cultural infrastructure. Crucially, this work will challenge the stereotype of Brazilian media as solely centered in coastal cities, highlighting Brasília as a vital hub where national narratives are actively shaped by local Videographers.</w:t>
      </w:r>
    </w:p>
    <w:bookmarkEnd w:id="24"/>
    <w:bookmarkStart w:id="25" w:name="timeline-and-budget"/>
    <w:p>
      <w:pPr>
        <w:pStyle w:val="Heading2"/>
      </w:pPr>
      <w:r>
        <w:t xml:space="preserve">6. Timeline and Budget</w:t>
      </w:r>
    </w:p>
    <w:p>
      <w:pPr>
        <w:pStyle w:val="FirstParagraph"/>
      </w:pPr>
      <w:r>
        <w:t xml:space="preserve">The 18-month project will be executed in phases: (Months 1–3) Literature review &amp; survey design; (Months 4–9) Data collection (interviews, surveys, case studies); (Months 10–15) Analysis &amp; report drafting; (Months 16–18) Stakeholder workshops in Brasília and final publication. The budget ($42,500 USD equivalent) will cover researcher salaries (60%), participant stipends (25%), translation/transcription services, travel within Brasília, and dissemination costs. Funding sources include the Brazilian Ministry of Culture’s Research Grants Program and partnerships with local universities.</w:t>
      </w:r>
    </w:p>
    <w:bookmarkEnd w:id="25"/>
    <w:bookmarkStart w:id="26" w:name="conclusion"/>
    <w:p>
      <w:pPr>
        <w:pStyle w:val="Heading2"/>
      </w:pPr>
      <w:r>
        <w:t xml:space="preserve">7. Conclusion</w:t>
      </w:r>
    </w:p>
    <w:p>
      <w:pPr>
        <w:pStyle w:val="FirstParagraph"/>
      </w:pPr>
      <w:r>
        <w:t xml:space="preserve">The Videographer in Brazil Brasília is not merely a technician but a pivotal cultural actor shaping how the nation’s capital is seen, understood, and remembered. This</w:t>
      </w:r>
      <w:r>
        <w:t xml:space="preserve"> </w:t>
      </w:r>
      <w:r>
        <w:rPr>
          <w:bCs/>
          <w:b/>
        </w:rPr>
        <w:t xml:space="preserve">Research Proposal</w:t>
      </w:r>
      <w:r>
        <w:t xml:space="preserve"> </w:t>
      </w:r>
      <w:r>
        <w:t xml:space="preserve">directly confronts the lack of localized studies on this profession within one of Latin America’s most symbolically charged cities. By centering Brasília as both subject and context, this project will deliver actionable insights for Videographers themselves while enriching Brazil’s broader discourse on media democratization, technological adaptation, and urban identity. The findings will resonate beyond academia—offering tangible pathways to empower the Videographer community in Brazil Brasília to thrive amid accelerating change. As digital storytelling becomes increasingly central to civic engagement worldwide, understanding the Brazilian capital’s unique Videographer landscape is not just academically valuable but essential for a more inclusive global media future.</w:t>
      </w:r>
    </w:p>
    <w:bookmarkEnd w:id="26"/>
    <w:bookmarkStart w:id="27" w:name="references-selected"/>
    <w:p>
      <w:pPr>
        <w:pStyle w:val="Heading2"/>
      </w:pPr>
      <w:r>
        <w:t xml:space="preserve">8. References (Selected)</w:t>
      </w:r>
    </w:p>
    <w:p>
      <w:pPr>
        <w:numPr>
          <w:ilvl w:val="0"/>
          <w:numId w:val="1003"/>
        </w:numPr>
        <w:pStyle w:val="Compact"/>
      </w:pPr>
      <w:r>
        <w:t xml:space="preserve">Castro, L. (2021). *Media and Modernity in Brazil's Capital*. University of Brasília Press.</w:t>
      </w:r>
    </w:p>
    <w:p>
      <w:pPr>
        <w:numPr>
          <w:ilvl w:val="0"/>
          <w:numId w:val="1003"/>
        </w:numPr>
        <w:pStyle w:val="Compact"/>
      </w:pPr>
      <w:r>
        <w:t xml:space="preserve">Brazil Ministry of Culture. (2023). *National Audiovisual Sector Report: Regional Dynamics*.</w:t>
      </w:r>
    </w:p>
    <w:p>
      <w:pPr>
        <w:numPr>
          <w:ilvl w:val="0"/>
          <w:numId w:val="1003"/>
        </w:numPr>
        <w:pStyle w:val="Compact"/>
      </w:pPr>
      <w:r>
        <w:t xml:space="preserve">Machado, R. &amp; Silva, P. (2022). "Digital Video Practices in Brazilian Provincial Capitals." *Journal of Latin American Media Studies*, 7(1), 45–67.</w:t>
      </w:r>
    </w:p>
    <w:p>
      <w:pPr>
        <w:numPr>
          <w:ilvl w:val="0"/>
          <w:numId w:val="1003"/>
        </w:numPr>
        <w:pStyle w:val="Compact"/>
      </w:pPr>
      <w:r>
        <w:t xml:space="preserve">UNESCO. (2023). *Creative Economy Outlook: Brazil*. Brasília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Videographer in Brazil Brasília's Media Landscape</dc:title>
  <dc:creator/>
  <dc:language>en</dc:language>
  <cp:keywords/>
  <dcterms:created xsi:type="dcterms:W3CDTF">2026-07-23T15:11:57Z</dcterms:created>
  <dcterms:modified xsi:type="dcterms:W3CDTF">2026-07-23T15:11:57Z</dcterms:modified>
</cp:coreProperties>
</file>

<file path=docProps/custom.xml><?xml version="1.0" encoding="utf-8"?>
<Properties xmlns="http://schemas.openxmlformats.org/officeDocument/2006/custom-properties" xmlns:vt="http://schemas.openxmlformats.org/officeDocument/2006/docPropsVTypes"/>
</file>