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Digital</w:t>
      </w:r>
      <w:r>
        <w:t xml:space="preserve"> </w:t>
      </w:r>
      <w:r>
        <w:t xml:space="preserve">Media</w:t>
      </w:r>
      <w:r>
        <w:t xml:space="preserve"> </w:t>
      </w:r>
      <w:r>
        <w:t xml:space="preserve">Landscape</w:t>
      </w:r>
    </w:p>
    <w:bookmarkStart w:id="28" w:name="Xc8725a4f4163cafb0d89d1fa4443d16e2e78b13"/>
    <w:p>
      <w:pPr>
        <w:pStyle w:val="Heading1"/>
      </w:pPr>
      <w:r>
        <w:t xml:space="preserve">Research Proposal: The Evolving Role of Videographers in Brazil São Paulo's Digital Media Landscape</w:t>
      </w:r>
    </w:p>
    <w:bookmarkStart w:id="20" w:name="abstract"/>
    <w:p>
      <w:pPr>
        <w:pStyle w:val="Heading2"/>
      </w:pPr>
      <w:r>
        <w:t xml:space="preserve">Abstract</w:t>
      </w:r>
    </w:p>
    <w:p>
      <w:pPr>
        <w:pStyle w:val="FirstParagraph"/>
      </w:pPr>
      <w:r>
        <w:t xml:space="preserve">This Research Proposal investigates the professional transformation, economic challenges, and creative opportunities faced by videographers operating within the dynamic media ecosystem of Brazil São Paulo. As one of Latin America's largest creative hubs, São Paulo serves as a critical case study for understanding how technological advancements, shifting consumer behaviors, and socio-economic factors are redefining the videographer's role beyond traditional filmmaking. The proposed research aims to produce actionable insights for stakeholders including freelance videographers, media agencies, educational institutions, and cultural policymakers in Brazil. With over 250,000 creative professionals in São Paulo alone (IBGE 2023), this study directly addresses a significant gap in localized industry analysis.</w:t>
      </w:r>
    </w:p>
    <w:bookmarkEnd w:id="20"/>
    <w:bookmarkStart w:id="21" w:name="introduction-and-problem-statement"/>
    <w:p>
      <w:pPr>
        <w:pStyle w:val="Heading2"/>
      </w:pPr>
      <w:r>
        <w:t xml:space="preserve">1. Introduction and Problem Statement</w:t>
      </w:r>
    </w:p>
    <w:p>
      <w:pPr>
        <w:pStyle w:val="FirstParagraph"/>
      </w:pPr>
      <w:r>
        <w:t xml:space="preserve">The videographer profession has undergone seismic shifts globally, accelerated by smartphone technology, social media platforms, and the democratization of content creation tools. In Brazil São Paulo—the nation's economic powerhouse and creative capital—this evolution presents unique opportunities and systemic challenges that remain inadequately documented. While international studies exist on digital media trends, there is a critical lack of Brazil-specific research examining how local videographers navigate market saturation, client expectations, pricing pressures, and the integration of emerging technologies like VR/AR within São Paulo's distinct socio-cultural context. Current industry reports often generalize Brazilian creative labor without acknowledging São Paulo's unique ecosystem where global brands coexist with neighborhood-based content creators serving diverse communities from favelas to upscale business districts. This research gap impedes effective policy development and professional support systems for Videographers in Brazil.</w:t>
      </w:r>
    </w:p>
    <w:bookmarkEnd w:id="21"/>
    <w:bookmarkStart w:id="22" w:name="research-objectives"/>
    <w:p>
      <w:pPr>
        <w:pStyle w:val="Heading2"/>
      </w:pPr>
      <w:r>
        <w:t xml:space="preserve">2. Research Objectives</w:t>
      </w:r>
    </w:p>
    <w:p>
      <w:pPr>
        <w:pStyle w:val="FirstParagraph"/>
      </w:pPr>
      <w:r>
        <w:t xml:space="preserve">This study seeks to:</w:t>
      </w:r>
    </w:p>
    <w:p>
      <w:pPr>
        <w:numPr>
          <w:ilvl w:val="0"/>
          <w:numId w:val="1001"/>
        </w:numPr>
        <w:pStyle w:val="Compact"/>
      </w:pPr>
      <w:r>
        <w:t xml:space="preserve">Map the current professional landscape of videographers across São Paulo's urban, suburban, and peripheral regions.</w:t>
      </w:r>
    </w:p>
    <w:p>
      <w:pPr>
        <w:numPr>
          <w:ilvl w:val="0"/>
          <w:numId w:val="1001"/>
        </w:numPr>
        <w:pStyle w:val="Compact"/>
      </w:pPr>
      <w:r>
        <w:t xml:space="preserve">Analyze the economic sustainability of videographer work in São Paulo's competitive market (including income volatility and client acquisition strategies).</w:t>
      </w:r>
    </w:p>
    <w:p>
      <w:pPr>
        <w:numPr>
          <w:ilvl w:val="0"/>
          <w:numId w:val="1001"/>
        </w:numPr>
        <w:pStyle w:val="Compact"/>
      </w:pPr>
      <w:r>
        <w:t xml:space="preserve">Evaluate how technological adoption (e.g., AI-assisted editing tools, drone cinematography) differs among Videographers based on age, training, and specialization.</w:t>
      </w:r>
    </w:p>
    <w:p>
      <w:pPr>
        <w:numPr>
          <w:ilvl w:val="0"/>
          <w:numId w:val="1001"/>
        </w:numPr>
        <w:pStyle w:val="Compact"/>
      </w:pPr>
      <w:r>
        <w:t xml:space="preserve">Identify cultural narratives and visual storytelling approaches uniquely prevalent in São Paulo-based videography for local audiences versus global markets.</w:t>
      </w:r>
    </w:p>
    <w:p>
      <w:pPr>
        <w:numPr>
          <w:ilvl w:val="0"/>
          <w:numId w:val="1001"/>
        </w:numPr>
        <w:pStyle w:val="Compact"/>
      </w:pPr>
      <w:r>
        <w:t xml:space="preserve">Assess the adequacy of existing vocational training programs (e.g., SENAC, private academies) in preparing Videographers for contemporary demands.</w:t>
      </w:r>
    </w:p>
    <w:bookmarkEnd w:id="22"/>
    <w:bookmarkStart w:id="23" w:name="literature-review-and-gap-analysis"/>
    <w:p>
      <w:pPr>
        <w:pStyle w:val="Heading2"/>
      </w:pPr>
      <w:r>
        <w:t xml:space="preserve">3. Literature Review and Gap Analysis</w:t>
      </w:r>
    </w:p>
    <w:p>
      <w:pPr>
        <w:pStyle w:val="FirstParagraph"/>
      </w:pPr>
      <w:r>
        <w:t xml:space="preserve">Existing literature on media professionals largely focuses on Western contexts (e.g., US/UK). While studies by Silva (2021) on Brazilian content creators acknowledge digital disruption, they overlook São Paulo's micro-ecosystems. Research by Almeida &amp; Costa (2023) examined gig economy impacts in Brazilian urban centers but excluded specialized creative roles like Videographers. Crucially, no prior work has conducted a comprehensive field study of Videographers specifically within São Paulo's complex media geography—where digital startups in Itaú Cultural coexist with traditional TV stations in Jardins and street-level content creators near Parque do Ibirapuera. This proposal directly fills that gap by centering Brazil São Paulo as the indispensable research context.</w:t>
      </w:r>
    </w:p>
    <w:bookmarkEnd w:id="23"/>
    <w:bookmarkStart w:id="24" w:name="methodology"/>
    <w:p>
      <w:pPr>
        <w:pStyle w:val="Heading2"/>
      </w:pPr>
      <w:r>
        <w:t xml:space="preserve">4. Methodology</w:t>
      </w:r>
    </w:p>
    <w:p>
      <w:pPr>
        <w:pStyle w:val="FirstParagraph"/>
      </w:pPr>
      <w:r>
        <w:t xml:space="preserve">The study employs a mixed-methods approach designed for Brazil São Paulo's realities:</w:t>
      </w:r>
    </w:p>
    <w:p>
      <w:pPr>
        <w:numPr>
          <w:ilvl w:val="0"/>
          <w:numId w:val="1002"/>
        </w:numPr>
        <w:pStyle w:val="Compact"/>
      </w:pPr>
      <w:r>
        <w:rPr>
          <w:bCs/>
          <w:b/>
        </w:rPr>
        <w:t xml:space="preserve">Phase 1: Quantitative Survey (N=350):</w:t>
      </w:r>
      <w:r>
        <w:t xml:space="preserve"> </w:t>
      </w:r>
      <w:r>
        <w:t xml:space="preserve">Online and in-person surveys targeting videographers registered with professional associations (e.g., Associação Paulista de Cineastas) across 12 distinct São Paulo districts, stratified by income level and specialization (commercial, documentary, social media).</w:t>
      </w:r>
    </w:p>
    <w:p>
      <w:pPr>
        <w:numPr>
          <w:ilvl w:val="0"/>
          <w:numId w:val="1002"/>
        </w:numPr>
        <w:pStyle w:val="Compact"/>
      </w:pPr>
      <w:r>
        <w:rPr>
          <w:bCs/>
          <w:b/>
        </w:rPr>
        <w:t xml:space="preserve">Phase 2: Qualitative Case Studies:</w:t>
      </w:r>
      <w:r>
        <w:t xml:space="preserve"> </w:t>
      </w:r>
      <w:r>
        <w:t xml:space="preserve">In-depth interviews with 30 videographers representing diverse backgrounds (e.g., a freelance creator in Vila Maria producing influencer content; a corporate videographer at Grupo Globo in São Paulo; an NGO video producer documenting favela communities).</w:t>
      </w:r>
    </w:p>
    <w:p>
      <w:pPr>
        <w:numPr>
          <w:ilvl w:val="0"/>
          <w:numId w:val="1002"/>
        </w:numPr>
        <w:pStyle w:val="Compact"/>
      </w:pPr>
      <w:r>
        <w:rPr>
          <w:bCs/>
          <w:b/>
        </w:rPr>
        <w:t xml:space="preserve">Phase 3: Ethnographic Observation:</w:t>
      </w:r>
      <w:r>
        <w:t xml:space="preserve"> </w:t>
      </w:r>
      <w:r>
        <w:t xml:space="preserve">Participatory observation of videography workflows at key São Paulo locations (e.g., film schools like FAP, co-working spaces such as Estúdio 17, and event venues in Barra Funda) to capture real-time practices.</w:t>
      </w:r>
    </w:p>
    <w:p>
      <w:pPr>
        <w:pStyle w:val="FirstParagraph"/>
      </w:pPr>
      <w:r>
        <w:t xml:space="preserve">Data will be analyzed using thematic analysis for qualitative data and regression modeling for survey metrics. All research adheres to Brazilian ethical standards (CONEP Resolution 466/2012), with participant anonymity assured.</w:t>
      </w:r>
    </w:p>
    <w:bookmarkEnd w:id="24"/>
    <w:bookmarkStart w:id="25" w:name="significance-and-expected-outcomes"/>
    <w:p>
      <w:pPr>
        <w:pStyle w:val="Heading2"/>
      </w:pPr>
      <w:r>
        <w:t xml:space="preserve">5. Significance and Expected Outcomes</w:t>
      </w:r>
    </w:p>
    <w:p>
      <w:pPr>
        <w:pStyle w:val="FirstParagraph"/>
      </w:pPr>
      <w:r>
        <w:t xml:space="preserve">This Research Proposal delivers tangible value for Brazil São Paulo's creative economy:</w:t>
      </w:r>
    </w:p>
    <w:p>
      <w:pPr>
        <w:numPr>
          <w:ilvl w:val="0"/>
          <w:numId w:val="1003"/>
        </w:numPr>
        <w:pStyle w:val="Compact"/>
      </w:pPr>
      <w:r>
        <w:rPr>
          <w:bCs/>
          <w:b/>
        </w:rPr>
        <w:t xml:space="preserve">For Videographers:</w:t>
      </w:r>
      <w:r>
        <w:t xml:space="preserve"> </w:t>
      </w:r>
      <w:r>
        <w:t xml:space="preserve">Will provide evidence-based guidance on pricing, skill development (e.g., mastering Instagram Reels vs. corporate video standards), and navigating São Paulo’s complex licensing requirements.</w:t>
      </w:r>
    </w:p>
    <w:p>
      <w:pPr>
        <w:numPr>
          <w:ilvl w:val="0"/>
          <w:numId w:val="1003"/>
        </w:numPr>
        <w:pStyle w:val="Compact"/>
      </w:pPr>
      <w:r>
        <w:rPr>
          <w:bCs/>
          <w:b/>
        </w:rPr>
        <w:t xml:space="preserve">For Industry:</w:t>
      </w:r>
      <w:r>
        <w:t xml:space="preserve"> </w:t>
      </w:r>
      <w:r>
        <w:t xml:space="preserve">Agencies in Brazil São Paulo will gain insights into talent acquisition and project management for Videographers, addressing chronic issues like "ghost clients" and scope creep.</w:t>
      </w:r>
    </w:p>
    <w:p>
      <w:pPr>
        <w:numPr>
          <w:ilvl w:val="0"/>
          <w:numId w:val="1003"/>
        </w:numPr>
        <w:pStyle w:val="Compact"/>
      </w:pPr>
      <w:r>
        <w:rPr>
          <w:bCs/>
          <w:b/>
        </w:rPr>
        <w:t xml:space="preserve">For Policymakers:</w:t>
      </w:r>
      <w:r>
        <w:t xml:space="preserve"> </w:t>
      </w:r>
      <w:r>
        <w:t xml:space="preserve">Findings will inform proposals to the Fundação de Amparo à Pesquisa do Estado de São Paulo (FAPESP) on integrating creative labor into city-wide economic resilience plans, potentially influencing future cultural grants.</w:t>
      </w:r>
    </w:p>
    <w:p>
      <w:pPr>
        <w:numPr>
          <w:ilvl w:val="0"/>
          <w:numId w:val="1003"/>
        </w:numPr>
        <w:pStyle w:val="Compact"/>
      </w:pPr>
      <w:r>
        <w:rPr>
          <w:bCs/>
          <w:b/>
        </w:rPr>
        <w:t xml:space="preserve">Academic Contribution:</w:t>
      </w:r>
      <w:r>
        <w:t xml:space="preserve"> </w:t>
      </w:r>
      <w:r>
        <w:t xml:space="preserve">Establishes the first comprehensive dataset on Videographer professionalization in a major Latin American metropolis, filling a critical gap in global media studies literature.</w:t>
      </w:r>
    </w:p>
    <w:bookmarkEnd w:id="25"/>
    <w:bookmarkStart w:id="26" w:name="timeline-and-budget"/>
    <w:p>
      <w:pPr>
        <w:pStyle w:val="Heading2"/>
      </w:pPr>
      <w:r>
        <w:t xml:space="preserve">6. Timeline and Budget</w:t>
      </w:r>
    </w:p>
    <w:p>
      <w:pPr>
        <w:pStyle w:val="FirstParagraph"/>
      </w:pPr>
      <w:r>
        <w:t xml:space="preserve">The 18-month project will be executed as follows:</w:t>
      </w:r>
    </w:p>
    <w:p>
      <w:pPr>
        <w:numPr>
          <w:ilvl w:val="0"/>
          <w:numId w:val="1004"/>
        </w:numPr>
        <w:pStyle w:val="Compact"/>
      </w:pPr>
      <w:r>
        <w:rPr>
          <w:iCs/>
          <w:i/>
        </w:rPr>
        <w:t xml:space="preserve">Months 1-3:</w:t>
      </w:r>
      <w:r>
        <w:t xml:space="preserve"> </w:t>
      </w:r>
      <w:r>
        <w:t xml:space="preserve">Finalize partnerships with São Paulo institutions (e.g., Fundação Armando Alvares Penteado), develop research instruments, and secure ethical approval.</w:t>
      </w:r>
    </w:p>
    <w:p>
      <w:pPr>
        <w:numPr>
          <w:ilvl w:val="0"/>
          <w:numId w:val="1004"/>
        </w:numPr>
        <w:pStyle w:val="Compact"/>
      </w:pPr>
      <w:r>
        <w:rPr>
          <w:iCs/>
          <w:i/>
        </w:rPr>
        <w:t xml:space="preserve">Months 4-9:</w:t>
      </w:r>
      <w:r>
        <w:t xml:space="preserve"> </w:t>
      </w:r>
      <w:r>
        <w:t xml:space="preserve">Conduct surveys and interviews across São Paulo neighborhoods.</w:t>
      </w:r>
    </w:p>
    <w:p>
      <w:pPr>
        <w:numPr>
          <w:ilvl w:val="0"/>
          <w:numId w:val="1004"/>
        </w:numPr>
        <w:pStyle w:val="Compact"/>
      </w:pPr>
      <w:r>
        <w:rPr>
          <w:iCs/>
          <w:i/>
        </w:rPr>
        <w:t xml:space="preserve">Months 10-15:</w:t>
      </w:r>
      <w:r>
        <w:t xml:space="preserve"> </w:t>
      </w:r>
      <w:r>
        <w:t xml:space="preserve">Data analysis and co-creation workshops with Videographers in São Paulo.</w:t>
      </w:r>
    </w:p>
    <w:p>
      <w:pPr>
        <w:numPr>
          <w:ilvl w:val="0"/>
          <w:numId w:val="1004"/>
        </w:numPr>
        <w:pStyle w:val="Compact"/>
      </w:pPr>
      <w:r>
        <w:rPr>
          <w:iCs/>
          <w:i/>
        </w:rPr>
        <w:t xml:space="preserve">Months 16-18:</w:t>
      </w:r>
      <w:r>
        <w:t xml:space="preserve"> </w:t>
      </w:r>
      <w:r>
        <w:t xml:space="preserve">Draft final report, policy briefs, and academic publications.</w:t>
      </w:r>
    </w:p>
    <w:p>
      <w:pPr>
        <w:pStyle w:val="FirstParagraph"/>
      </w:pPr>
      <w:r>
        <w:t xml:space="preserve">The total budget of R$ 245,000 (approx. USD $48,500) covers personnel (researchers with Brazilian media expertise), participant stipends for interviewees in São Paulo's diverse regions, travel costs within the city, and dissemination materials.</w:t>
      </w:r>
    </w:p>
    <w:bookmarkEnd w:id="26"/>
    <w:bookmarkStart w:id="27" w:name="conclusion"/>
    <w:p>
      <w:pPr>
        <w:pStyle w:val="Heading2"/>
      </w:pPr>
      <w:r>
        <w:t xml:space="preserve">7. Conclusion</w:t>
      </w:r>
    </w:p>
    <w:p>
      <w:pPr>
        <w:pStyle w:val="FirstParagraph"/>
      </w:pPr>
      <w:r>
        <w:t xml:space="preserve">The role of the Videographer in Brazil São Paulo has evolved from technical operator to strategic cultural interpreter—a shift demanding nuanced research. This Research Proposal addresses an urgent need for localized, actionable knowledge that acknowledges São Paulo's status as a global media node with deeply rooted local dynamics. By centering the lived experiences of Videographers operating within Brazil’s most complex urban environment, this study will generate evidence to empower professionals, inform industry standards, and strengthen São Paulo’s position as a leader in creative innovation across Latin America. The findings will directly contribute to building a more sustainable and equitable future for videography as an essential pillar of Brazil's digital economy.</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Brazil São Paulo's Digital Media Landscape</dc:title>
  <dc:creator/>
  <dc:language>en</dc:language>
  <cp:keywords/>
  <dcterms:created xsi:type="dcterms:W3CDTF">2026-07-21T14:10:33Z</dcterms:created>
  <dcterms:modified xsi:type="dcterms:W3CDTF">2026-07-21T14:10:33Z</dcterms:modified>
</cp:coreProperties>
</file>

<file path=docProps/custom.xml><?xml version="1.0" encoding="utf-8"?>
<Properties xmlns="http://schemas.openxmlformats.org/officeDocument/2006/custom-properties" xmlns:vt="http://schemas.openxmlformats.org/officeDocument/2006/docPropsVTypes"/>
</file>