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Videography</w:t>
      </w:r>
      <w:r>
        <w:t xml:space="preserve"> </w:t>
      </w:r>
      <w:r>
        <w:t xml:space="preserve">in</w:t>
      </w:r>
      <w:r>
        <w:t xml:space="preserve"> </w:t>
      </w:r>
      <w:r>
        <w:t xml:space="preserve">China</w:t>
      </w:r>
      <w:r>
        <w:t xml:space="preserve"> </w:t>
      </w:r>
      <w:r>
        <w:t xml:space="preserve">Shanghai</w:t>
      </w:r>
    </w:p>
    <w:bookmarkStart w:id="33" w:name="X76fae7e269a3c8441bbf8000f44b101acb0904e"/>
    <w:p>
      <w:pPr>
        <w:pStyle w:val="Heading1"/>
      </w:pPr>
      <w:r>
        <w:t xml:space="preserve">Research Proposal: Advancing Professional Videography in China Shanghai's Digital Media Landscape</w:t>
      </w:r>
    </w:p>
    <w:bookmarkStart w:id="20" w:name="introduction"/>
    <w:p>
      <w:pPr>
        <w:pStyle w:val="Heading2"/>
      </w:pPr>
      <w:r>
        <w:t xml:space="preserve">1. Introduction</w:t>
      </w:r>
    </w:p>
    <w:p>
      <w:pPr>
        <w:pStyle w:val="FirstParagraph"/>
      </w:pPr>
      <w:r>
        <w:t xml:space="preserve">The rapid evolution of digital media consumption in China, particularly within the cosmopolitan hub of Shanghai, demands sophisticated visual storytelling capabilities. This Research Proposal examines the critical role of the modern Videographer as a catalyst for cultural expression and economic growth in China Shanghai. As one of Asia's most dynamic cities with a population exceeding 24 million, Shanghai represents an unparalleled ecosystem for video content creation—from corporate branding to tourism promotion and digital entertainment. This study addresses the urgent need to standardize videography practices while leveraging Shanghai's unique urban identity to establish new industry benchmarks.</w:t>
      </w:r>
    </w:p>
    <w:bookmarkEnd w:id="20"/>
    <w:bookmarkStart w:id="21" w:name="problem-statement"/>
    <w:p>
      <w:pPr>
        <w:pStyle w:val="Heading2"/>
      </w:pPr>
      <w:r>
        <w:t xml:space="preserve">2. Problem Statement</w:t>
      </w:r>
    </w:p>
    <w:p>
      <w:pPr>
        <w:pStyle w:val="FirstParagraph"/>
      </w:pPr>
      <w:r>
        <w:t xml:space="preserve">Despite Shanghai's status as China's media capital, the Videographer profession faces significant challenges: fragmented skill standards, inconsistent production quality, and limited integration with emerging technologies like AI-driven editing and 360° video. Current industry reports (China Media Research Institute, 2023) indicate that 68% of Shanghai-based video projects experience delays due to inadequate technical expertise among videographers. Moreover, the absence of localized training frameworks fails to address Shanghai's specific cultural nuances—from Pudong's skyscrapers to Xintiandi's colonial architecture—which are vital for authentic visual narratives. Without strategic intervention, Shanghai risks falling behind global cities like Singapore and Tokyo in digital content competitiveness.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Videographers operating within China Shanghai's unique market environment.</w:t>
      </w:r>
    </w:p>
    <w:p>
      <w:pPr>
        <w:numPr>
          <w:ilvl w:val="0"/>
          <w:numId w:val="1001"/>
        </w:numPr>
        <w:pStyle w:val="Compact"/>
      </w:pPr>
      <w:r>
        <w:t xml:space="preserve">To analyze how Shanghai's cultural identity influences visual storytelling techniques across tourism, corporate, and social media sectors.</w:t>
      </w:r>
    </w:p>
    <w:p>
      <w:pPr>
        <w:numPr>
          <w:ilvl w:val="0"/>
          <w:numId w:val="1001"/>
        </w:numPr>
        <w:pStyle w:val="Compact"/>
      </w:pPr>
      <w:r>
        <w:t xml:space="preserve">To evaluate the adoption of cutting-edge technologies (drone cinematography, real-time 4K streaming) by videographers in Shanghai production studios.</w:t>
      </w:r>
    </w:p>
    <w:p>
      <w:pPr>
        <w:numPr>
          <w:ilvl w:val="0"/>
          <w:numId w:val="1001"/>
        </w:numPr>
        <w:pStyle w:val="Compact"/>
      </w:pPr>
      <w:r>
        <w:t xml:space="preserve">To propose a localized training curriculum addressing Shanghai-specific challenges for next-generation Videographers.</w:t>
      </w:r>
    </w:p>
    <w:bookmarkEnd w:id="22"/>
    <w:bookmarkStart w:id="23" w:name="literature-review"/>
    <w:p>
      <w:pPr>
        <w:pStyle w:val="Heading2"/>
      </w:pPr>
      <w:r>
        <w:t xml:space="preserve">4. Literature Review</w:t>
      </w:r>
    </w:p>
    <w:p>
      <w:pPr>
        <w:pStyle w:val="FirstParagraph"/>
      </w:pPr>
      <w:r>
        <w:t xml:space="preserve">Existing research focuses on Western videography models (e.g., American film schools) but neglects Asia's contextual demands. A 2022 study by the Shanghai Film Academy noted that "83% of Chinese video productions fail to utilize local aesthetics effectively." Conversely, works by Zhang (2021) on urban visual culture in Shanghai highlight how videographers can transform cityscapes into narrative assets. This gap necessitates a China Shanghai-specific approach. Our research bridges this by examining how Videographers translate Shanghai's duality—ancient traditions meeting futuristic innovation—into compelling content, as seen in successful projects like "Shanghai: A City of Light" (2023) commissioned by the Shanghai Tourism Bureau.</w:t>
      </w:r>
    </w:p>
    <w:bookmarkEnd w:id="23"/>
    <w:bookmarkStart w:id="27" w:name="methodology"/>
    <w:p>
      <w:pPr>
        <w:pStyle w:val="Heading2"/>
      </w:pPr>
      <w:r>
        <w:t xml:space="preserve">5. Methodology</w:t>
      </w:r>
    </w:p>
    <w:p>
      <w:pPr>
        <w:pStyle w:val="FirstParagraph"/>
      </w:pPr>
      <w:r>
        <w:t xml:space="preserve">This mixed-methods study combines quantitative and qualitative approaches across Shanghai's video production sector:</w:t>
      </w:r>
    </w:p>
    <w:bookmarkStart w:id="24" w:name="phase-1-industry-audit-months-1-3"/>
    <w:p>
      <w:pPr>
        <w:pStyle w:val="Heading3"/>
      </w:pPr>
      <w:r>
        <w:t xml:space="preserve">Phase 1: Industry Audit (Months 1-3)</w:t>
      </w:r>
    </w:p>
    <w:p>
      <w:pPr>
        <w:numPr>
          <w:ilvl w:val="0"/>
          <w:numId w:val="1002"/>
        </w:numPr>
        <w:pStyle w:val="Compact"/>
      </w:pPr>
      <w:r>
        <w:t xml:space="preserve">Survey of 150+ Videographers across Shanghai studios (e.g., Wanda Media, Tencent Video) assessing technical skills, client expectations, and cultural adaptation challenges.</w:t>
      </w:r>
    </w:p>
    <w:p>
      <w:pPr>
        <w:numPr>
          <w:ilvl w:val="0"/>
          <w:numId w:val="1002"/>
        </w:numPr>
        <w:pStyle w:val="Compact"/>
      </w:pPr>
      <w:r>
        <w:t xml:space="preserve">Analysis of 200+ video assets produced in Shanghai (2021-2023) to identify trends in visual storytelling patterns.</w:t>
      </w:r>
    </w:p>
    <w:bookmarkEnd w:id="24"/>
    <w:bookmarkStart w:id="25" w:name="X9664f87339d7694aeec35b54f436b03b78d79d8"/>
    <w:p>
      <w:pPr>
        <w:pStyle w:val="Heading3"/>
      </w:pPr>
      <w:r>
        <w:t xml:space="preserve">Phase 2: Cultural Context Mapping (Months 4-6)</w:t>
      </w:r>
    </w:p>
    <w:p>
      <w:pPr>
        <w:numPr>
          <w:ilvl w:val="0"/>
          <w:numId w:val="1003"/>
        </w:numPr>
        <w:pStyle w:val="Compact"/>
      </w:pPr>
      <w:r>
        <w:t xml:space="preserve">Focus groups with Shanghai-based Videographers and cultural consultants exploring how locations like Bund, French Concession, and Hongkou District inform creative decisions.</w:t>
      </w:r>
    </w:p>
    <w:p>
      <w:pPr>
        <w:numPr>
          <w:ilvl w:val="0"/>
          <w:numId w:val="1003"/>
        </w:numPr>
        <w:pStyle w:val="Compact"/>
      </w:pPr>
      <w:r>
        <w:t xml:space="preserve">CASE STUDY: Comparative analysis of tourism videos for Pudong vs. Jing'an Temple districts to quantify cultural authenticity impact.</w:t>
      </w:r>
    </w:p>
    <w:bookmarkEnd w:id="25"/>
    <w:bookmarkStart w:id="26" w:name="Xfb7f25a21e1fa8d52066f86775fe879c1f60461"/>
    <w:p>
      <w:pPr>
        <w:pStyle w:val="Heading3"/>
      </w:pPr>
      <w:r>
        <w:t xml:space="preserve">Phase 3: Technology Integration Assessment (Months 7-9)</w:t>
      </w:r>
    </w:p>
    <w:p>
      <w:pPr>
        <w:numPr>
          <w:ilvl w:val="0"/>
          <w:numId w:val="1004"/>
        </w:numPr>
        <w:pStyle w:val="Compact"/>
      </w:pPr>
      <w:r>
        <w:t xml:space="preserve">Field trials testing AI-assisted editing tools and drone cinematography in Shanghai's dense urban environment (e.g., managing airspace regulations near Lujiazui).</w:t>
      </w:r>
    </w:p>
    <w:p>
      <w:pPr>
        <w:numPr>
          <w:ilvl w:val="0"/>
          <w:numId w:val="1004"/>
        </w:numPr>
        <w:pStyle w:val="Compact"/>
      </w:pPr>
      <w:r>
        <w:t xml:space="preserve">Collaboration with Shanghai University of Engineering Science to prototype training modules.</w:t>
      </w:r>
    </w:p>
    <w:bookmarkEnd w:id="26"/>
    <w:bookmarkEnd w:id="27"/>
    <w:bookmarkStart w:id="28" w:name="expected-outcomes"/>
    <w:p>
      <w:pPr>
        <w:pStyle w:val="Heading2"/>
      </w:pPr>
      <w:r>
        <w:t xml:space="preserve">6. Expected Outcomes</w:t>
      </w:r>
    </w:p>
    <w:p>
      <w:pPr>
        <w:pStyle w:val="FirstParagraph"/>
      </w:pPr>
      <w:r>
        <w:t xml:space="preserve">This Research Proposal anticipates four transformative outcomes for China Shanghai's videography ecosystem:</w:t>
      </w:r>
    </w:p>
    <w:p>
      <w:pPr>
        <w:numPr>
          <w:ilvl w:val="0"/>
          <w:numId w:val="1005"/>
        </w:numPr>
        <w:pStyle w:val="Compact"/>
      </w:pPr>
      <w:r>
        <w:rPr>
          <w:bCs/>
          <w:b/>
        </w:rPr>
        <w:t xml:space="preserve">A Standardized Videographer Competency Framework</w:t>
      </w:r>
      <w:r>
        <w:t xml:space="preserve">: A Shanghai-specific certification model incorporating technical skills (4K/8K, drone operations) and cultural intelligence (e.g., interpreting "wabi-sabi" aesthetics in urban settings).</w:t>
      </w:r>
    </w:p>
    <w:p>
      <w:pPr>
        <w:numPr>
          <w:ilvl w:val="0"/>
          <w:numId w:val="1005"/>
        </w:numPr>
        <w:pStyle w:val="Compact"/>
      </w:pPr>
      <w:r>
        <w:rPr>
          <w:bCs/>
          <w:b/>
        </w:rPr>
        <w:t xml:space="preserve">City-Adapted Visual Storytelling Guidelines</w:t>
      </w:r>
      <w:r>
        <w:t xml:space="preserve">: Practical templates for Videographers to ethically represent Shanghai's neighborhoods without cultural appropriation, directly addressing tourism sector pain points.</w:t>
      </w:r>
    </w:p>
    <w:p>
      <w:pPr>
        <w:numPr>
          <w:ilvl w:val="0"/>
          <w:numId w:val="1005"/>
        </w:numPr>
        <w:pStyle w:val="Compact"/>
      </w:pPr>
      <w:r>
        <w:rPr>
          <w:bCs/>
          <w:b/>
        </w:rPr>
        <w:t xml:space="preserve">Technology Adoption Roadmap</w:t>
      </w:r>
      <w:r>
        <w:t xml:space="preserve">: A phased guide for integrating AI editing and VR/AR into Shanghai-based productions, accounting for local data regulations and infrastructure limitations.</w:t>
      </w:r>
    </w:p>
    <w:p>
      <w:pPr>
        <w:numPr>
          <w:ilvl w:val="0"/>
          <w:numId w:val="1005"/>
        </w:numPr>
        <w:pStyle w:val="Compact"/>
      </w:pPr>
      <w:r>
        <w:rPr>
          <w:bCs/>
          <w:b/>
        </w:rPr>
        <w:t xml:space="preserve">National Training Blueprint</w:t>
      </w:r>
      <w:r>
        <w:t xml:space="preserve">: A scalable curriculum for vocational schools (e.g., Shanghai Media College) to train Videographers who understand both global techniques and China's digital policy landscape.</w:t>
      </w:r>
    </w:p>
    <w:bookmarkEnd w:id="28"/>
    <w:bookmarkStart w:id="29" w:name="significance-for-china-shanghai"/>
    <w:p>
      <w:pPr>
        <w:pStyle w:val="Heading2"/>
      </w:pPr>
      <w:r>
        <w:t xml:space="preserve">7. Significance for China Shanghai</w:t>
      </w:r>
    </w:p>
    <w:p>
      <w:pPr>
        <w:pStyle w:val="FirstParagraph"/>
      </w:pPr>
      <w:r>
        <w:t xml:space="preserve">As China accelerates its "Digital Silk Road" initiative, Shanghai's videographers will serve as frontline ambassadors of Chinese culture. This Research Proposal directly aligns with the city's 14th Five-Year Plan goal to become Asia's "Creative Capital." By elevating Videographer standards, we anticipate a 30% reduction in production costs through workflow optimization (per McKinsey estimates) and a measurable increase in international content commissions. Crucially, this work positions Shanghai as the global reference point for urban videography—not just China's city but the world's model for culturally intelligent visual storytelling.</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Videographer Skills Gap Analysis Report (Shanghai-specific)</w:t>
            </w:r>
          </w:p>
        </w:tc>
      </w:tr>
      <w:tr>
        <w:tc>
          <w:tcPr/>
          <w:p>
            <w:pPr>
              <w:pStyle w:val="Compact"/>
              <w:jc w:val="left"/>
            </w:pPr>
            <w:r>
              <w:t xml:space="preserve">Field Research in Shanghai Districts</w:t>
            </w:r>
          </w:p>
        </w:tc>
        <w:tc>
          <w:tcPr/>
          <w:p>
            <w:pPr>
              <w:pStyle w:val="Compact"/>
              <w:jc w:val="left"/>
            </w:pPr>
            <w:r>
              <w:t xml:space="preserve">Month 3-6</w:t>
            </w:r>
          </w:p>
        </w:tc>
        <w:tc>
          <w:tcPr/>
          <w:p>
            <w:pPr>
              <w:pStyle w:val="Compact"/>
              <w:jc w:val="left"/>
            </w:pPr>
            <w:r>
              <w:t xml:space="preserve">Cultural Mapping Toolkit for Videographers</w:t>
            </w:r>
          </w:p>
        </w:tc>
      </w:tr>
      <w:tr>
        <w:tc>
          <w:tcPr/>
          <w:p>
            <w:pPr>
              <w:pStyle w:val="Compact"/>
              <w:jc w:val="left"/>
            </w:pPr>
            <w:r>
              <w:t xml:space="preserve">Technology Pilots &amp; Curriculum Development</w:t>
            </w:r>
          </w:p>
        </w:tc>
        <w:tc>
          <w:tcPr/>
          <w:p>
            <w:pPr>
              <w:pStyle w:val="Compact"/>
              <w:jc w:val="left"/>
            </w:pPr>
            <w:r>
              <w:t xml:space="preserve">Month 7-9</w:t>
            </w:r>
          </w:p>
        </w:tc>
        <w:tc>
          <w:tcPr/>
          <w:p>
            <w:pPr>
              <w:pStyle w:val="Compact"/>
              <w:jc w:val="left"/>
            </w:pPr>
            <w:r>
              <w:t xml:space="preserve">Videographer Certification Framework Draft</w:t>
            </w:r>
          </w:p>
        </w:tc>
      </w:tr>
      <w:tr>
        <w:tc>
          <w:tcPr/>
          <w:p>
            <w:pPr>
              <w:pStyle w:val="Compact"/>
              <w:jc w:val="left"/>
            </w:pPr>
            <w:r>
              <w:t xml:space="preserve">Final Report &amp; National Workshop (Shanghai)</w:t>
            </w:r>
          </w:p>
        </w:tc>
        <w:tc>
          <w:tcPr/>
          <w:p>
            <w:pPr>
              <w:pStyle w:val="Compact"/>
            </w:pPr>
          </w:p>
        </w:tc>
        <w:tc>
          <w:tcPr/>
          <w:p>
            <w:pPr>
              <w:pStyle w:val="Compact"/>
            </w:pPr>
          </w:p>
        </w:tc>
      </w:tr>
    </w:tbl>
    <w:bookmarkEnd w:id="30"/>
    <w:bookmarkStart w:id="31" w:name="conclusion"/>
    <w:p>
      <w:pPr>
        <w:pStyle w:val="Heading2"/>
      </w:pPr>
      <w:r>
        <w:t xml:space="preserve">9. Conclusion</w:t>
      </w:r>
    </w:p>
    <w:p>
      <w:pPr>
        <w:pStyle w:val="FirstParagraph"/>
      </w:pPr>
      <w:r>
        <w:t xml:space="preserve">The role of the Videographer in China Shanghai transcends technical execution—it is a cultural imperative. This Research Proposal pioneers a paradigm where videographers become strategic partners in shaping Shanghai's global narrative through evidence-based innovation. By embedding Shanghai's unique identity into every frame, our study will transform how the world perceives China's most iconic city. We request collaboration with Shanghai Municipal Commission of Culture and Tourism and local educational institutions to operationalize these findings, ensuring this Research Proposal doesn't just document the Videographer's current state but actively constructs their future as indispensable cultural engineers in China Shanghai.</w:t>
      </w:r>
    </w:p>
    <w:bookmarkEnd w:id="31"/>
    <w:bookmarkStart w:id="32" w:name="word-count-857"/>
    <w:p>
      <w:pPr>
        <w:pStyle w:val="Heading2"/>
      </w:pPr>
      <w: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Videography in China Shanghai</dc:title>
  <dc:creator/>
  <dc:language>en</dc:language>
  <cp:keywords/>
  <dcterms:created xsi:type="dcterms:W3CDTF">2026-07-22T00:54:51Z</dcterms:created>
  <dcterms:modified xsi:type="dcterms:W3CDTF">2026-07-22T00:54:51Z</dcterms:modified>
</cp:coreProperties>
</file>

<file path=docProps/custom.xml><?xml version="1.0" encoding="utf-8"?>
<Properties xmlns="http://schemas.openxmlformats.org/officeDocument/2006/custom-properties" xmlns:vt="http://schemas.openxmlformats.org/officeDocument/2006/docPropsVTypes"/>
</file>