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Addis</w:t>
      </w:r>
      <w:r>
        <w:t xml:space="preserve"> </w:t>
      </w:r>
      <w:r>
        <w:t xml:space="preserve">Ababa,</w:t>
      </w:r>
      <w:r>
        <w:t xml:space="preserve"> </w:t>
      </w:r>
      <w:r>
        <w:t xml:space="preserve">Ethiopia</w:t>
      </w:r>
    </w:p>
    <w:bookmarkStart w:id="27" w:name="Xb18f4799e30236d08f75cda8a53279aa8ba4125"/>
    <w:p>
      <w:pPr>
        <w:pStyle w:val="Heading1"/>
      </w:pPr>
      <w:r>
        <w:t xml:space="preserve">Research Proposal: The Role and Impact of Videographers in Contemporary Media Landscape of Addis Ababa, Ethiopia</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Videographer</w:t>
      </w:r>
      <w:r>
        <w:t xml:space="preserve"> </w:t>
      </w:r>
      <w:r>
        <w:t xml:space="preserve">within Ethiopia's rapidly expanding media ecosystem, with specific focus on Addis Ababa as the nation's cultural and economic epicenter. As Ethiopia undergoes significant socio-economic transformation, driven by urbanization and digital connectivity, the demand for skilled videographers has surged. However, a systematic understanding of their professional challenges, creative contributions, and socioeconomic impact within Addis Ababa remains scarce. This study aims to fill this gap through mixed-methods research to document the current state of videography practice in Addis Ababa. Findings will provide actionable insights for media development agencies, educational institutions, and policymakers seeking to harness the power of visual storytelling for Ethiopia's national development goals.</w:t>
      </w:r>
    </w:p>
    <w:bookmarkEnd w:id="20"/>
    <w:bookmarkStart w:id="21" w:name="introduction-and-background"/>
    <w:p>
      <w:pPr>
        <w:pStyle w:val="Heading2"/>
      </w:pPr>
      <w:r>
        <w:t xml:space="preserve">1. Introduction and Background</w:t>
      </w:r>
    </w:p>
    <w:p>
      <w:pPr>
        <w:pStyle w:val="FirstParagraph"/>
      </w:pPr>
      <w:r>
        <w:t xml:space="preserve">Addis Ababa, as the capital city of Ethiopia and a burgeoning hub for African media production, is experiencing unprecedented growth in digital content creation. The rise of social media platforms (YouTube, Instagram, TikTok), local television networks (ETV), radio stations transitioning to multimedia platforms, and international NGOs operating within Ethiopia has created a vibrant but often informal videography sector. The</w:t>
      </w:r>
      <w:r>
        <w:t xml:space="preserve"> </w:t>
      </w:r>
      <w:r>
        <w:rPr>
          <w:bCs/>
          <w:b/>
        </w:rPr>
        <w:t xml:space="preserve">Videographer</w:t>
      </w:r>
      <w:r>
        <w:t xml:space="preserve"> </w:t>
      </w:r>
      <w:r>
        <w:t xml:space="preserve">in Addis Ababa is no longer solely a technical operator; they are increasingly seen as cultural interpreters, community storytellers, and vital communicators of local narratives to national and global audiences. Despite this growing significance, the professional landscape for videographers in</w:t>
      </w:r>
      <w:r>
        <w:t xml:space="preserve"> </w:t>
      </w:r>
      <w:r>
        <w:rPr>
          <w:bCs/>
          <w:b/>
        </w:rPr>
        <w:t xml:space="preserve">Ethiopia Addis Ababa</w:t>
      </w:r>
      <w:r>
        <w:t xml:space="preserve"> </w:t>
      </w:r>
      <w:r>
        <w:t xml:space="preserve">faces unique challenges including inadequate infrastructure, limited formal training pathways, inconsistent remuneration, and the pressure to navigate complex cultural sensitivities across Ethiopia's diverse ethnic groups. This research proposes a comprehensive study to understand these dynamics within the specific context of Addis Ababa.</w:t>
      </w:r>
    </w:p>
    <w:bookmarkEnd w:id="21"/>
    <w:bookmarkStart w:id="22" w:name="problem-statement"/>
    <w:p>
      <w:pPr>
        <w:pStyle w:val="Heading2"/>
      </w:pPr>
      <w:r>
        <w:t xml:space="preserve">2. Problem Statement</w:t>
      </w:r>
    </w:p>
    <w:p>
      <w:pPr>
        <w:pStyle w:val="FirstParagraph"/>
      </w:pPr>
      <w:r>
        <w:t xml:space="preserve">The rapid growth of visual media in Addis Ababa has outpaced the development of support structures for videographers. Key problems include:</w:t>
      </w:r>
    </w:p>
    <w:p>
      <w:pPr>
        <w:numPr>
          <w:ilvl w:val="0"/>
          <w:numId w:val="1001"/>
        </w:numPr>
        <w:pStyle w:val="Compact"/>
      </w:pPr>
      <w:r>
        <w:rPr>
          <w:bCs/>
          <w:b/>
        </w:rPr>
        <w:t xml:space="preserve">Lack of Professional Recognition &amp; Standardization:</w:t>
      </w:r>
      <w:r>
        <w:t xml:space="preserve"> </w:t>
      </w:r>
      <w:r>
        <w:t xml:space="preserve">Videographers often operate as freelancers or within small, informal collectives without clear industry standards, contracts, or professional associations in Ethiopia Addis Ababa.</w:t>
      </w:r>
    </w:p>
    <w:p>
      <w:pPr>
        <w:numPr>
          <w:ilvl w:val="0"/>
          <w:numId w:val="1001"/>
        </w:numPr>
        <w:pStyle w:val="Compact"/>
      </w:pPr>
      <w:r>
        <w:rPr>
          <w:bCs/>
          <w:b/>
        </w:rPr>
        <w:t xml:space="preserve">Infrastructure and Resource Gaps:</w:t>
      </w:r>
      <w:r>
        <w:t xml:space="preserve"> </w:t>
      </w:r>
      <w:r>
        <w:t xml:space="preserve">Reliable electricity, affordable high-quality editing equipment/software access (often reliant on imported software), and stable internet for cloud storage/uploads remain significant hurdles for many videographers working in the city.</w:t>
      </w:r>
    </w:p>
    <w:p>
      <w:pPr>
        <w:numPr>
          <w:ilvl w:val="0"/>
          <w:numId w:val="1001"/>
        </w:numPr>
        <w:pStyle w:val="Compact"/>
      </w:pPr>
      <w:r>
        <w:rPr>
          <w:bCs/>
          <w:b/>
        </w:rPr>
        <w:t xml:space="preserve">Skills Mismatch &amp; Training Deficits:</w:t>
      </w:r>
      <w:r>
        <w:t xml:space="preserve"> </w:t>
      </w:r>
      <w:r>
        <w:t xml:space="preserve">While demand is high, formal higher education programs specifically tailored to contemporary videography needs (including digital storytelling, social media strategy, ethical considerations) are limited within Addis Ababa's academic institutions.</w:t>
      </w:r>
    </w:p>
    <w:p>
      <w:pPr>
        <w:numPr>
          <w:ilvl w:val="0"/>
          <w:numId w:val="1001"/>
        </w:numPr>
        <w:pStyle w:val="Compact"/>
      </w:pPr>
      <w:r>
        <w:rPr>
          <w:bCs/>
          <w:b/>
        </w:rPr>
        <w:t xml:space="preserve">Socio-Cultural Context Challenges:</w:t>
      </w:r>
      <w:r>
        <w:t xml:space="preserve"> </w:t>
      </w:r>
      <w:r>
        <w:t xml:space="preserve">Videographers must adeptly navigate the complexities of representing Ethiopia's rich cultural diversity and sensitive political landscape without misrepresentation or bias, a challenge amplified in the capital city where diverse communities converge.</w:t>
      </w:r>
    </w:p>
    <w:p>
      <w:pPr>
        <w:pStyle w:val="FirstParagraph"/>
      </w:pPr>
      <w:r>
        <w:t xml:space="preserve">This lack of structured understanding hinders the sector's potential to contribute effectively to national development communication, tourism promotion, education, and civic engagement initiatives centered in Addis Ababa.</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Document the current professional landscape: identify key employment sectors (media houses, NGOs, government bodies, private enterprises), typical workflows, and remuneration structures for videographers operating in Addis Ababa.</w:t>
      </w:r>
    </w:p>
    <w:p>
      <w:pPr>
        <w:numPr>
          <w:ilvl w:val="0"/>
          <w:numId w:val="1002"/>
        </w:numPr>
        <w:pStyle w:val="Compact"/>
      </w:pPr>
      <w:r>
        <w:t xml:space="preserve">Analyze the specific challenges faced by videographers in Addis Ababa regarding resources (equipment, infrastructure), skills development, professional recognition, and cultural navigation.</w:t>
      </w:r>
    </w:p>
    <w:p>
      <w:pPr>
        <w:numPr>
          <w:ilvl w:val="0"/>
          <w:numId w:val="1002"/>
        </w:numPr>
        <w:pStyle w:val="Compact"/>
      </w:pPr>
      <w:r>
        <w:t xml:space="preserve">Explore the socio-cultural impact of videography produced within Addis Ababa – how it shapes local narratives, influences community perception (both nationally and internationally), and contributes to Ethiopia's soft power.</w:t>
      </w:r>
    </w:p>
    <w:p>
      <w:pPr>
        <w:numPr>
          <w:ilvl w:val="0"/>
          <w:numId w:val="1002"/>
        </w:numPr>
        <w:pStyle w:val="Compact"/>
      </w:pPr>
      <w:r>
        <w:t xml:space="preserve">Identify best practices in videography training and professional support models that could be adapted or implemented within Addis Ababa to strengthen the sector for sustainable growth.</w:t>
      </w:r>
    </w:p>
    <w:bookmarkEnd w:id="23"/>
    <w:bookmarkStart w:id="24" w:name="methodology"/>
    <w:p>
      <w:pPr>
        <w:pStyle w:val="Heading2"/>
      </w:pPr>
      <w:r>
        <w:t xml:space="preserve">4. Methodology</w:t>
      </w:r>
    </w:p>
    <w:p>
      <w:pPr>
        <w:pStyle w:val="FirstParagraph"/>
      </w:pPr>
      <w:r>
        <w:t xml:space="preserve">The study will employ a mixed-methods approach tailored to the Addis Ababa context:</w:t>
      </w:r>
    </w:p>
    <w:p>
      <w:pPr>
        <w:numPr>
          <w:ilvl w:val="0"/>
          <w:numId w:val="1003"/>
        </w:numPr>
        <w:pStyle w:val="Compact"/>
      </w:pPr>
      <w:r>
        <w:rPr>
          <w:bCs/>
          <w:b/>
        </w:rPr>
        <w:t xml:space="preserve">Qualitative Phase (3 months):</w:t>
      </w:r>
      <w:r>
        <w:t xml:space="preserve"> </w:t>
      </w:r>
      <w:r>
        <w:t xml:space="preserve">In-depth interviews with 30-40 purposively sampled videographers across various sectors in Addis Ababa (including freelancers, NGO staff, TV producers, social media influencers). Focus groups (4 groups of 6-8 participants each) will explore shared challenges and aspirations.</w:t>
      </w:r>
    </w:p>
    <w:p>
      <w:pPr>
        <w:numPr>
          <w:ilvl w:val="0"/>
          <w:numId w:val="1003"/>
        </w:numPr>
        <w:pStyle w:val="Compact"/>
      </w:pPr>
      <w:r>
        <w:rPr>
          <w:bCs/>
          <w:b/>
        </w:rPr>
        <w:t xml:space="preserve">Quantitative Phase (2 months):</w:t>
      </w:r>
      <w:r>
        <w:t xml:space="preserve"> </w:t>
      </w:r>
      <w:r>
        <w:t xml:space="preserve">Structured survey distributed online and via local media networks to approximately 150 videographers currently working or based in Addis Ababa, gathering data on demographics, work patterns, income levels, resource access challenges.</w:t>
      </w:r>
    </w:p>
    <w:p>
      <w:pPr>
        <w:numPr>
          <w:ilvl w:val="0"/>
          <w:numId w:val="1003"/>
        </w:numPr>
        <w:pStyle w:val="Compact"/>
      </w:pPr>
      <w:r>
        <w:rPr>
          <w:bCs/>
          <w:b/>
        </w:rPr>
        <w:t xml:space="preserve">Contextual Analysis:</w:t>
      </w:r>
      <w:r>
        <w:t xml:space="preserve"> </w:t>
      </w:r>
      <w:r>
        <w:t xml:space="preserve">Review of existing media policies from Ethiopian government bodies (e.g., National Media Commission), relevant NGO reports on digital literacy in Ethiopia, and analysis of prominent visual content produced in Addis Ababa to identify thematic trends and gaps.</w:t>
      </w:r>
    </w:p>
    <w:p>
      <w:pPr>
        <w:pStyle w:val="FirstParagraph"/>
      </w:pPr>
      <w:r>
        <w:t xml:space="preserve">Data collection will be conducted by researchers fluent in Amharic and English, ensuring cultural sensitivity. Ethical approval will be sought from relevant Ethiopian academic institutions.</w:t>
      </w:r>
    </w:p>
    <w:bookmarkEnd w:id="24"/>
    <w:bookmarkStart w:id="25" w:name="expected-outcomes-and-significance"/>
    <w:p>
      <w:pPr>
        <w:pStyle w:val="Heading2"/>
      </w:pPr>
      <w:r>
        <w:t xml:space="preserve">5. Expected Outcomes and Significance</w:t>
      </w:r>
    </w:p>
    <w:p>
      <w:pPr>
        <w:pStyle w:val="FirstParagraph"/>
      </w:pPr>
      <w:r>
        <w:t xml:space="preserve">This research is expected to produce a detailed, evidence-based report on the videographer profession within Addis Ababa, Ethiopia. Key outcomes include:</w:t>
      </w:r>
    </w:p>
    <w:p>
      <w:pPr>
        <w:numPr>
          <w:ilvl w:val="0"/>
          <w:numId w:val="1004"/>
        </w:numPr>
        <w:pStyle w:val="Compact"/>
      </w:pPr>
      <w:r>
        <w:t xml:space="preserve">A comprehensive mapping of the videography workforce and their operational challenges in Addis Ababa.</w:t>
      </w:r>
    </w:p>
    <w:p>
      <w:pPr>
        <w:numPr>
          <w:ilvl w:val="0"/>
          <w:numId w:val="1004"/>
        </w:numPr>
        <w:pStyle w:val="Compact"/>
      </w:pPr>
      <w:r>
        <w:t xml:space="preserve">Specific recommendations for developing vocational training programs at institutions like the Ethiopian Media Institute or Addis Ababa University.</w:t>
      </w:r>
    </w:p>
    <w:p>
      <w:pPr>
        <w:numPr>
          <w:ilvl w:val="0"/>
          <w:numId w:val="1004"/>
        </w:numPr>
        <w:pStyle w:val="Compact"/>
      </w:pPr>
      <w:r>
        <w:t xml:space="preserve">Policy briefs for the Ethiopian government and media regulators on supporting creative professionals, potentially informing future media sector development strategies.</w:t>
      </w:r>
    </w:p>
    <w:p>
      <w:pPr>
        <w:numPr>
          <w:ilvl w:val="0"/>
          <w:numId w:val="1004"/>
        </w:numPr>
        <w:pStyle w:val="Compact"/>
      </w:pPr>
      <w:r>
        <w:t xml:space="preserve">A framework for ethical and culturally sensitive visual storytelling that can guide videographers navigating Ethiopia's diverse society from the heart of Addis Ababa.</w:t>
      </w:r>
    </w:p>
    <w:p>
      <w:pPr>
        <w:pStyle w:val="FirstParagraph"/>
      </w:pPr>
      <w:r>
        <w:t xml:space="preserve">The significance of this work extends beyond academia. Strengthening the videography sector in Addis Ababa directly supports Ethiopia's aspirations under its Growth and Transformation Plan (GTP II) and Vision 2030, particularly in leveraging digital media for economic diversification, enhancing tourism appeal through authentic storytelling, improving civic communication, and preserving intangible cultural heritage. Understanding the</w:t>
      </w:r>
      <w:r>
        <w:t xml:space="preserve"> </w:t>
      </w:r>
      <w:r>
        <w:rPr>
          <w:bCs/>
          <w:b/>
        </w:rPr>
        <w:t xml:space="preserve">Videographer</w:t>
      </w:r>
      <w:r>
        <w:t xml:space="preserve">'s role is fundamental to unlocking this potential within</w:t>
      </w:r>
      <w:r>
        <w:t xml:space="preserve"> </w:t>
      </w:r>
      <w:r>
        <w:rPr>
          <w:bCs/>
          <w:b/>
        </w:rPr>
        <w:t xml:space="preserve">Ethiopia Addis Ababa</w:t>
      </w:r>
      <w:r>
        <w:t xml:space="preserve">.</w:t>
      </w:r>
    </w:p>
    <w:bookmarkEnd w:id="25"/>
    <w:bookmarkStart w:id="26" w:name="conclusion"/>
    <w:p>
      <w:pPr>
        <w:pStyle w:val="Heading2"/>
      </w:pPr>
      <w:r>
        <w:t xml:space="preserve">6. Conclusion</w:t>
      </w:r>
    </w:p>
    <w:p>
      <w:pPr>
        <w:pStyle w:val="FirstParagraph"/>
      </w:pPr>
      <w:r>
        <w:t xml:space="preserve">The visual storyteller, embodied by the professional Videographer, is an increasingly indispensable actor in the contemporary narrative of Addis Ababa and Ethiopia. This proposed Research Proposal seeks to move beyond anecdotal understanding to provide a robust foundation for nurturing this vital creative workforce within the specific socio-economic and cultural milieu of Addis Ababa. By systematically documenting their realities, challenges, and contributions, this research will empower stakeholders to invest wisely in developing the videography profession as a driver of Ethiopia's cultural expression, economic growth, and informed citizenry. The findings are anticipated to be a critical resource for shaping the future trajectory of media practice in</w:t>
      </w:r>
      <w:r>
        <w:t xml:space="preserve"> </w:t>
      </w:r>
      <w:r>
        <w:rPr>
          <w:bCs/>
          <w:b/>
        </w:rPr>
        <w:t xml:space="preserve">Ethiopia Addis Ababa</w:t>
      </w:r>
      <w:r>
        <w:t xml:space="preserve"> </w:t>
      </w:r>
      <w:r>
        <w:t xml:space="preserve">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Videographers in Contemporary Media Landscape of Addis Ababa, Ethiopia</dc:title>
  <dc:creator/>
  <dc:language>en</dc:language>
  <cp:keywords/>
  <dcterms:created xsi:type="dcterms:W3CDTF">2026-07-20T05:49:26Z</dcterms:created>
  <dcterms:modified xsi:type="dcterms:W3CDTF">2026-07-20T05:49:26Z</dcterms:modified>
</cp:coreProperties>
</file>

<file path=docProps/custom.xml><?xml version="1.0" encoding="utf-8"?>
<Properties xmlns="http://schemas.openxmlformats.org/officeDocument/2006/custom-properties" xmlns:vt="http://schemas.openxmlformats.org/officeDocument/2006/docPropsVTypes"/>
</file>