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Videographer</w:t>
      </w:r>
      <w:r>
        <w:t xml:space="preserve"> </w:t>
      </w:r>
      <w:r>
        <w:t xml:space="preserve">Practices</w:t>
      </w:r>
      <w:r>
        <w:t xml:space="preserve"> </w:t>
      </w:r>
      <w:r>
        <w:t xml:space="preserve">in</w:t>
      </w:r>
      <w:r>
        <w:t xml:space="preserve"> </w:t>
      </w:r>
      <w:r>
        <w:t xml:space="preserve">France</w:t>
      </w:r>
      <w:r>
        <w:t xml:space="preserve"> </w:t>
      </w:r>
      <w:r>
        <w:t xml:space="preserve">Lyon</w:t>
      </w:r>
    </w:p>
    <w:bookmarkStart w:id="26" w:name="X094de4aa25749c6f01978cb11b5ecda4e4a50b2"/>
    <w:p>
      <w:pPr>
        <w:pStyle w:val="Heading1"/>
      </w:pPr>
      <w:r>
        <w:t xml:space="preserve">Research Proposal: The Evolving Role of the Videographer in France's Cultural and Economic Hub, Lyon</w:t>
      </w:r>
    </w:p>
    <w:p>
      <w:pPr>
        <w:pStyle w:val="FirstParagraph"/>
      </w:pPr>
      <w:r>
        <w:rPr>
          <w:bCs/>
          <w:b/>
        </w:rPr>
        <w:t xml:space="preserve">Abstract:</w:t>
      </w:r>
      <w:r>
        <w:t xml:space="preserve"> </w:t>
      </w:r>
      <w:r>
        <w:t xml:space="preserve">This Research Proposal outlines a comprehensive study investigating the contemporary professional landscape, creative challenges, and economic viability of independent videographers operating within France Lyon. Focusing on the city as a dynamic nexus of culture, tourism, and digital media innovation in Eastern France, this research addresses critical gaps in understanding how local videographers navigate technological shifts, client demands driven by Lyon's unique identity (including its UNESCO heritage status and vibrant food culture), and evolving market expectations within the French creative sector. The study will generate actionable insights for videographers seeking sustainable careers in Lyon, policymakers shaping cultural infrastructure, and educational institutions developing relevant media curricula.</w:t>
      </w:r>
    </w:p>
    <w:bookmarkStart w:id="20" w:name="introduction-lyon-as-a-critical-context"/>
    <w:p>
      <w:pPr>
        <w:pStyle w:val="Heading2"/>
      </w:pPr>
      <w:r>
        <w:t xml:space="preserve">1. Introduction: Lyon as a Critical Context</w:t>
      </w:r>
    </w:p>
    <w:p>
      <w:pPr>
        <w:pStyle w:val="FirstParagraph"/>
      </w:pPr>
      <w:r>
        <w:t xml:space="preserve">Lyon, France's third-largest city and a UNESCO City of Gastronomy (2010), stands as a vital economic, cultural, and technological center in Eastern France. Its distinct identity – woven from the Rhône and Saône rivers, historic districts like Vieux Lyon (UNESCO site), burgeoning tech startups in Confluence district, world-class culinary scene, and major events such as the Lyon Festival of Lights (Fête des Lumières) – creates a uniquely rich environment for visual storytelling. The demand for high-quality video content has surged across sectors including tourism promotion, local business marketing (especially hospitality and artisanal food producers), cultural heritage documentation, event coverage (e.g., music festivals like Nuits Sonores), and digital media production. This Research Proposal directly addresses the specific needs of the</w:t>
      </w:r>
      <w:r>
        <w:t xml:space="preserve"> </w:t>
      </w:r>
      <w:r>
        <w:rPr>
          <w:bCs/>
          <w:b/>
        </w:rPr>
        <w:t xml:space="preserve">Videographer</w:t>
      </w:r>
      <w:r>
        <w:t xml:space="preserve"> </w:t>
      </w:r>
      <w:r>
        <w:t xml:space="preserve">within this complex ecosystem of France Lyon. The city's status as a major European destination for both tourists and businesses makes understanding its local videography market crucial, yet under-researched compared to Paris or other international hubs.</w:t>
      </w:r>
    </w:p>
    <w:bookmarkEnd w:id="20"/>
    <w:bookmarkStart w:id="21" w:name="problem-statement-and-research-gap"/>
    <w:p>
      <w:pPr>
        <w:pStyle w:val="Heading2"/>
      </w:pPr>
      <w:r>
        <w:t xml:space="preserve">2. Problem Statement and Research Gap</w:t>
      </w:r>
    </w:p>
    <w:p>
      <w:pPr>
        <w:pStyle w:val="FirstParagraph"/>
      </w:pPr>
      <w:r>
        <w:t xml:space="preserve">Despite Lyon's prominence, there is a significant lack of empirical research specifically examining the day-to-day realities, skill requirements, economic pressures (e.g., competition with Paris-based agencies, project pricing), and technological adaptations of independent</w:t>
      </w:r>
      <w:r>
        <w:t xml:space="preserve"> </w:t>
      </w:r>
      <w:r>
        <w:rPr>
          <w:bCs/>
          <w:b/>
        </w:rPr>
        <w:t xml:space="preserve">Videographer</w:t>
      </w:r>
      <w:r>
        <w:t xml:space="preserve">s operating within the city. Existing literature often generalizes about "French videographers" or focuses on national trends without acknowledging Lyon's unique socio-economic fabric. Key gaps include:</w:t>
      </w:r>
    </w:p>
    <w:p>
      <w:pPr>
        <w:numPr>
          <w:ilvl w:val="0"/>
          <w:numId w:val="1001"/>
        </w:numPr>
        <w:pStyle w:val="Compact"/>
      </w:pPr>
      <w:r>
        <w:t xml:space="preserve">The impact of Lyon's specific cultural assets (e.g., gastronomy, heritage sites) on video content creation demands and styles.</w:t>
      </w:r>
    </w:p>
    <w:p>
      <w:pPr>
        <w:numPr>
          <w:ilvl w:val="0"/>
          <w:numId w:val="1001"/>
        </w:numPr>
        <w:pStyle w:val="Compact"/>
      </w:pPr>
      <w:r>
        <w:t xml:space="preserve">How local videographers leverage or struggle against regional economic factors (e.g., cost of living, access to funding for creative projects).</w:t>
      </w:r>
    </w:p>
    <w:p>
      <w:pPr>
        <w:numPr>
          <w:ilvl w:val="0"/>
          <w:numId w:val="1001"/>
        </w:numPr>
        <w:pStyle w:val="Compact"/>
      </w:pPr>
      <w:r>
        <w:t xml:space="preserve">The role of emerging technologies (like 360° video, drone cinematography – regulated in France) within the Lyon market and their accessibility for independent practitioners.</w:t>
      </w:r>
    </w:p>
    <w:p>
      <w:pPr>
        <w:numPr>
          <w:ilvl w:val="0"/>
          <w:numId w:val="1001"/>
        </w:numPr>
        <w:pStyle w:val="Compact"/>
      </w:pPr>
      <w:r>
        <w:t xml:space="preserve">The interplay between traditional media industries in Lyon (e.g., film production, advertising agencies) and freelance videographers.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France Lyon:</w:t>
      </w:r>
    </w:p>
    <w:p>
      <w:pPr>
        <w:numPr>
          <w:ilvl w:val="0"/>
          <w:numId w:val="1002"/>
        </w:numPr>
        <w:pStyle w:val="Compact"/>
      </w:pPr>
      <w:r>
        <w:t xml:space="preserve">To map the current professional landscape of independent videographers in Lyon, identifying key sectors (tourism, B2B, events, arts) and client profiles.</w:t>
      </w:r>
    </w:p>
    <w:p>
      <w:pPr>
        <w:numPr>
          <w:ilvl w:val="0"/>
          <w:numId w:val="1002"/>
        </w:numPr>
        <w:pStyle w:val="Compact"/>
      </w:pPr>
      <w:r>
        <w:t xml:space="preserve">To analyze the primary creative challenges and technological adaptations required for videographers to produce content resonant with Lyon's unique cultural identity and market demands.</w:t>
      </w:r>
    </w:p>
    <w:p>
      <w:pPr>
        <w:numPr>
          <w:ilvl w:val="0"/>
          <w:numId w:val="1002"/>
        </w:numPr>
        <w:pStyle w:val="Compact"/>
      </w:pPr>
      <w:r>
        <w:t xml:space="preserve">To evaluate the economic viability of independent videography in Lyon, including pricing strategies, income stability, and access to professional development opportunities specific to France.</w:t>
      </w:r>
    </w:p>
    <w:p>
      <w:pPr>
        <w:numPr>
          <w:ilvl w:val="0"/>
          <w:numId w:val="1002"/>
        </w:numPr>
        <w:pStyle w:val="Compact"/>
      </w:pPr>
      <w:r>
        <w:t xml:space="preserve">To assess the influence of local institutions (e.g., La Maison des Métiers de l'Image - MMLA, École Supérieure d'Art et Design de Lyon) on videographer skill development and networking within France Lyon.</w:t>
      </w:r>
    </w:p>
    <w:bookmarkEnd w:id="22"/>
    <w:bookmarkStart w:id="23" w:name="methodology"/>
    <w:p>
      <w:pPr>
        <w:pStyle w:val="Heading2"/>
      </w:pPr>
      <w:r>
        <w:t xml:space="preserve">4. Methodology</w:t>
      </w:r>
    </w:p>
    <w:p>
      <w:pPr>
        <w:pStyle w:val="FirstParagraph"/>
      </w:pPr>
      <w:r>
        <w:t xml:space="preserve">This qualitative and quantitative mixed-methods research will be conducted over 18 months, specifically focused on France Lyon. The methodology comprises three interconnected phases:</w:t>
      </w:r>
    </w:p>
    <w:p>
      <w:pPr>
        <w:numPr>
          <w:ilvl w:val="0"/>
          <w:numId w:val="1003"/>
        </w:numPr>
        <w:pStyle w:val="Compact"/>
      </w:pPr>
      <w:r>
        <w:rPr>
          <w:bCs/>
          <w:b/>
        </w:rPr>
        <w:t xml:space="preserve">Phase 1: Literature Review &amp; Contextual Mapping (Months 1-4):</w:t>
      </w:r>
      <w:r>
        <w:t xml:space="preserve"> </w:t>
      </w:r>
      <w:r>
        <w:t xml:space="preserve">Synthesize existing French media studies, tourism marketing reports specific to Lyon, and economic analyses of creative industries in Eastern France. Identify key stakeholders and institutional players in the Lyon video landscape.</w:t>
      </w:r>
    </w:p>
    <w:p>
      <w:pPr>
        <w:numPr>
          <w:ilvl w:val="0"/>
          <w:numId w:val="1003"/>
        </w:numPr>
        <w:pStyle w:val="Compact"/>
      </w:pPr>
      <w:r>
        <w:rPr>
          <w:bCs/>
          <w:b/>
        </w:rPr>
        <w:t xml:space="preserve">Phase 2: Primary Data Collection (Months 5-12):</w:t>
      </w:r>
    </w:p>
    <w:p>
      <w:pPr>
        <w:numPr>
          <w:ilvl w:val="1"/>
          <w:numId w:val="1004"/>
        </w:numPr>
        <w:pStyle w:val="Compact"/>
      </w:pPr>
      <w:r>
        <w:rPr>
          <w:iCs/>
          <w:i/>
        </w:rPr>
        <w:t xml:space="preserve">Surveys:</w:t>
      </w:r>
      <w:r>
        <w:t xml:space="preserve"> </w:t>
      </w:r>
      <w:r>
        <w:t xml:space="preserve">Distributed to a stratified sample of ~150 independent videographers registered with Lyon-based professional associations (e.g., Syndicat des Métiers de l'Audiovisuel) and active on local platforms.</w:t>
      </w:r>
    </w:p>
    <w:p>
      <w:pPr>
        <w:numPr>
          <w:ilvl w:val="1"/>
          <w:numId w:val="1004"/>
        </w:numPr>
        <w:pStyle w:val="Compact"/>
      </w:pPr>
      <w:r>
        <w:rPr>
          <w:iCs/>
          <w:i/>
        </w:rPr>
        <w:t xml:space="preserve">Structured Interviews:</w:t>
      </w:r>
      <w:r>
        <w:t xml:space="preserve"> </w:t>
      </w:r>
      <w:r>
        <w:t xml:space="preserve">In-depth interviews with 25-30 diverse videographers across sectors, supplemented by focus groups with key clients (tourism boards, Michelin-starred restaurants, event organizers).</w:t>
      </w:r>
    </w:p>
    <w:p>
      <w:pPr>
        <w:numPr>
          <w:ilvl w:val="1"/>
          <w:numId w:val="1004"/>
        </w:numPr>
        <w:pStyle w:val="Compact"/>
      </w:pPr>
      <w:r>
        <w:rPr>
          <w:iCs/>
          <w:i/>
        </w:rPr>
        <w:t xml:space="preserve">Case Studies:</w:t>
      </w:r>
      <w:r>
        <w:t xml:space="preserve"> </w:t>
      </w:r>
      <w:r>
        <w:t xml:space="preserve">Detailed analysis of 3-5 notable recent video projects produced *in* Lyon that successfully captured the city's essence for specific local or international audiences.</w:t>
      </w:r>
    </w:p>
    <w:p>
      <w:pPr>
        <w:numPr>
          <w:ilvl w:val="0"/>
          <w:numId w:val="1003"/>
        </w:numPr>
        <w:pStyle w:val="Compact"/>
      </w:pPr>
      <w:r>
        <w:rPr>
          <w:bCs/>
          <w:b/>
        </w:rPr>
        <w:t xml:space="preserve">Phase 3: Analysis, Synthesis &amp; Dissemination (Months 13-18):</w:t>
      </w:r>
      <w:r>
        <w:t xml:space="preserve"> </w:t>
      </w:r>
      <w:r>
        <w:t xml:space="preserve">Thematic analysis of qualitative data, statistical analysis of survey results. Development of a practical framework for videographers navigating France Lyon's market. Final report and targeted workshops with key local institutions.</w:t>
      </w:r>
    </w:p>
    <w:bookmarkEnd w:id="23"/>
    <w:bookmarkStart w:id="24" w:name="significance-and-expected-outcomes"/>
    <w:p>
      <w:pPr>
        <w:pStyle w:val="Heading2"/>
      </w:pPr>
      <w:r>
        <w:t xml:space="preserve">5. Significance and Expected Outcomes</w:t>
      </w:r>
    </w:p>
    <w:p>
      <w:pPr>
        <w:pStyle w:val="FirstParagraph"/>
      </w:pPr>
      <w:r>
        <w:t xml:space="preserve">This Research Proposal is significant because it directly targets the specific, high-demand professional role of the</w:t>
      </w:r>
      <w:r>
        <w:t xml:space="preserve"> </w:t>
      </w:r>
      <w:r>
        <w:rPr>
          <w:bCs/>
          <w:b/>
        </w:rPr>
        <w:t xml:space="preserve">Videographer</w:t>
      </w:r>
      <w:r>
        <w:t xml:space="preserve"> </w:t>
      </w:r>
      <w:r>
        <w:t xml:space="preserve">within the critical geographic and cultural context of France Lyon. The findings will offer tangible value:</w:t>
      </w:r>
    </w:p>
    <w:p>
      <w:pPr>
        <w:numPr>
          <w:ilvl w:val="0"/>
          <w:numId w:val="1005"/>
        </w:numPr>
        <w:pStyle w:val="Compact"/>
      </w:pPr>
      <w:r>
        <w:rPr>
          <w:bCs/>
          <w:b/>
        </w:rPr>
        <w:t xml:space="preserve">For Videographers:</w:t>
      </w:r>
      <w:r>
        <w:t xml:space="preserve"> </w:t>
      </w:r>
      <w:r>
        <w:t xml:space="preserve">Actionable strategies for market positioning, skill enhancement (e.g., mastering local narrative styles), pricing models, and navigating French labor regulations specific to creative freelancers in Lyon.</w:t>
      </w:r>
    </w:p>
    <w:p>
      <w:pPr>
        <w:numPr>
          <w:ilvl w:val="0"/>
          <w:numId w:val="1005"/>
        </w:numPr>
        <w:pStyle w:val="Compact"/>
      </w:pPr>
      <w:r>
        <w:rPr>
          <w:bCs/>
          <w:b/>
        </w:rPr>
        <w:t xml:space="preserve">For Lyon's Economy &amp; Culture:</w:t>
      </w:r>
      <w:r>
        <w:t xml:space="preserve"> </w:t>
      </w:r>
      <w:r>
        <w:t xml:space="preserve">Insights to inform initiatives by the Ville de Lyon (City Council), Rhône-Alpes regional development agencies, and cultural institutions (e.g., Musée des Confluences) on supporting the creative sector, potentially leading to new funding schemes or professional networks for videographers.</w:t>
      </w:r>
    </w:p>
    <w:p>
      <w:pPr>
        <w:numPr>
          <w:ilvl w:val="0"/>
          <w:numId w:val="1005"/>
        </w:numPr>
        <w:pStyle w:val="Compact"/>
      </w:pPr>
      <w:r>
        <w:rPr>
          <w:bCs/>
          <w:b/>
        </w:rPr>
        <w:t xml:space="preserve">For Education:</w:t>
      </w:r>
      <w:r>
        <w:t xml:space="preserve"> </w:t>
      </w:r>
      <w:r>
        <w:t xml:space="preserve">Data to guide curricula at Lyon's arts and media schools on developing industry-relevant skills tailored for the local market.</w:t>
      </w:r>
    </w:p>
    <w:p>
      <w:pPr>
        <w:numPr>
          <w:ilvl w:val="0"/>
          <w:numId w:val="1005"/>
        </w:numPr>
        <w:pStyle w:val="Compact"/>
      </w:pPr>
      <w:r>
        <w:rPr>
          <w:bCs/>
          <w:b/>
        </w:rPr>
        <w:t xml:space="preserve">Nationally:</w:t>
      </w:r>
      <w:r>
        <w:t xml:space="preserve"> </w:t>
      </w:r>
      <w:r>
        <w:t xml:space="preserve">A replicable model for understanding niche creative professions within specific French cities, contributing to broader cultural policy discussions in France beyond Lyon.</w:t>
      </w:r>
    </w:p>
    <w:bookmarkEnd w:id="24"/>
    <w:bookmarkStart w:id="25" w:name="conclusion"/>
    <w:p>
      <w:pPr>
        <w:pStyle w:val="Heading2"/>
      </w:pPr>
      <w:r>
        <w:t xml:space="preserve">6. Conclusion</w:t>
      </w:r>
    </w:p>
    <w:p>
      <w:pPr>
        <w:pStyle w:val="FirstParagraph"/>
      </w:pPr>
      <w:r>
        <w:t xml:space="preserve">The role of the videographer is increasingly central to Lyon's digital identity and economic vitality. This Research Proposal establishes a necessary foundation for understanding this crucial profession within the distinct context of France Lyon, moving beyond generic national studies to address local realities. By focusing on the intersection of creativity, technology, economics, and cultural specificity in one of France's most dynamic cities, this research promises not only academic contribution but also practical impact for videographers building sustainable careers and for Lyon itself as a vibrant center of visual storytelling in 21st-century France. The outcomes will directly empower the</w:t>
      </w:r>
      <w:r>
        <w:t xml:space="preserve"> </w:t>
      </w:r>
      <w:r>
        <w:rPr>
          <w:bCs/>
          <w:b/>
        </w:rPr>
        <w:t xml:space="preserve">Videographer</w:t>
      </w:r>
      <w:r>
        <w:t xml:space="preserve"> </w:t>
      </w:r>
      <w:r>
        <w:t xml:space="preserve">to thrive within the unique ecosystem of France Lyon, ensuring their creative output authentically represents and drives the city's evolving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Videographer Practices in France Lyon</dc:title>
  <dc:creator/>
  <dc:language>en</dc:language>
  <cp:keywords/>
  <dcterms:created xsi:type="dcterms:W3CDTF">2026-07-22T10:32:42Z</dcterms:created>
  <dcterms:modified xsi:type="dcterms:W3CDTF">2026-07-22T10:32:42Z</dcterms:modified>
</cp:coreProperties>
</file>

<file path=docProps/custom.xml><?xml version="1.0" encoding="utf-8"?>
<Properties xmlns="http://schemas.openxmlformats.org/officeDocument/2006/custom-properties" xmlns:vt="http://schemas.openxmlformats.org/officeDocument/2006/docPropsVTypes"/>
</file>