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Videography</w:t>
      </w:r>
      <w:r>
        <w:t xml:space="preserve"> </w:t>
      </w:r>
      <w:r>
        <w:t xml:space="preserve">in</w:t>
      </w:r>
      <w:r>
        <w:t xml:space="preserve"> </w:t>
      </w:r>
      <w:r>
        <w:t xml:space="preserve">Marseille,</w:t>
      </w:r>
      <w:r>
        <w:t xml:space="preserve"> </w:t>
      </w:r>
      <w:r>
        <w:t xml:space="preserve">France</w:t>
      </w:r>
    </w:p>
    <w:bookmarkStart w:id="28" w:name="Xfb0e0a32468f2db4e6de85bcbbfdcd916238cb2"/>
    <w:p>
      <w:pPr>
        <w:pStyle w:val="Heading1"/>
      </w:pPr>
      <w:r>
        <w:t xml:space="preserve">Research Proposal: Professional Videography in Marseille, France – A Study of Cultural Narratives and Economic Integration</w:t>
      </w:r>
    </w:p>
    <w:bookmarkStart w:id="20" w:name="abstract"/>
    <w:p>
      <w:pPr>
        <w:pStyle w:val="Heading2"/>
      </w:pPr>
      <w:r>
        <w:t xml:space="preserve">Abstract</w:t>
      </w:r>
    </w:p>
    <w:p>
      <w:pPr>
        <w:pStyle w:val="FirstParagraph"/>
      </w:pPr>
      <w:r>
        <w:t xml:space="preserve">This research proposal outlines a comprehensive investigation into the professional landscape of the</w:t>
      </w:r>
      <w:r>
        <w:t xml:space="preserve"> </w:t>
      </w:r>
      <w:r>
        <w:rPr>
          <w:iCs/>
          <w:i/>
        </w:rPr>
        <w:t xml:space="preserve">Videographer</w:t>
      </w:r>
      <w:r>
        <w:t xml:space="preserve"> </w:t>
      </w:r>
      <w:r>
        <w:t xml:space="preserve">within Marseille, France. Focusing on the unique socio-cultural and economic context of France's second-largest city, this study aims to document how videographers navigate local identity, tourism dynamics, and digital media consumption. By analyzing 20+ freelance practitioners across Marseille’s diverse districts—from Le Panier to Vieux-Port—this project will produce actionable insights for creative sector development in</w:t>
      </w:r>
      <w:r>
        <w:t xml:space="preserve"> </w:t>
      </w:r>
      <w:r>
        <w:rPr>
          <w:iCs/>
          <w:i/>
        </w:rPr>
        <w:t xml:space="preserve">France Marseille</w:t>
      </w:r>
      <w:r>
        <w:t xml:space="preserve">. The research directly addresses a critical gap: the absence of localized studies on videography as a professional vocation in Southern France, beyond Paris-centric media narratives. Expected outcomes include a framework for sustainable freelance practice, policy recommendations for cultural institutions, and empirical data on how visual storytelling shapes Marseille’s global image.</w:t>
      </w:r>
    </w:p>
    <w:bookmarkEnd w:id="20"/>
    <w:bookmarkStart w:id="21" w:name="X5ea5757e47f613a4804af6fe7ccb9bd95d6b6d9"/>
    <w:p>
      <w:pPr>
        <w:pStyle w:val="Heading2"/>
      </w:pPr>
      <w:r>
        <w:t xml:space="preserve">Introduction: The Significance of Videography in Marseille</w:t>
      </w:r>
    </w:p>
    <w:p>
      <w:pPr>
        <w:pStyle w:val="FirstParagraph"/>
      </w:pPr>
      <w:r>
        <w:t xml:space="preserve">Marseille, a city of 1.5 million residents and the European Union's largest port, embodies France’s multicultural dynamism. As tourism rebounds post-pandemic (exceeding pre-2019 levels by 23% in 2023), visual content has become central to Marseille’s economic strategy. Yet, while Paris dominates French media discourse,</w:t>
      </w:r>
      <w:r>
        <w:t xml:space="preserve"> </w:t>
      </w:r>
      <w:r>
        <w:rPr>
          <w:iCs/>
          <w:i/>
        </w:rPr>
        <w:t xml:space="preserve">Videographer</w:t>
      </w:r>
      <w:r>
        <w:t xml:space="preserve"> </w:t>
      </w:r>
      <w:r>
        <w:t xml:space="preserve">professionals in</w:t>
      </w:r>
      <w:r>
        <w:t xml:space="preserve"> </w:t>
      </w:r>
      <w:r>
        <w:rPr>
          <w:iCs/>
          <w:i/>
        </w:rPr>
        <w:t xml:space="preserve">France Marseille</w:t>
      </w:r>
      <w:r>
        <w:t xml:space="preserve"> </w:t>
      </w:r>
      <w:r>
        <w:t xml:space="preserve">operate within a distinct ecosystem—balancing local heritage with global digital expectations. This research posits that understanding these videographers is essential for Marseille’s cultural sovereignty and creative economy. Current literature largely overlooks Southern France’s audiovisual practitioners, treating them as marginal to national narratives. This study centers</w:t>
      </w:r>
      <w:r>
        <w:t xml:space="preserve"> </w:t>
      </w:r>
      <w:r>
        <w:rPr>
          <w:iCs/>
          <w:i/>
        </w:rPr>
        <w:t xml:space="preserve">Videographer</w:t>
      </w:r>
      <w:r>
        <w:t xml:space="preserve"> </w:t>
      </w:r>
      <w:r>
        <w:t xml:space="preserve">work in Marseille not merely as a technical profession but as a catalyst for urban identity construction.</w:t>
      </w:r>
    </w:p>
    <w:bookmarkEnd w:id="21"/>
    <w:bookmarkStart w:id="22" w:name="Xe43f7a9e89a02dfaa747e236ba47c5677773e81"/>
    <w:p>
      <w:pPr>
        <w:pStyle w:val="Heading2"/>
      </w:pPr>
      <w:r>
        <w:t xml:space="preserve">Literature Review: Gaps and Contextual Foundations</w:t>
      </w:r>
    </w:p>
    <w:p>
      <w:pPr>
        <w:pStyle w:val="FirstParagraph"/>
      </w:pPr>
      <w:r>
        <w:t xml:space="preserve">Existing scholarship on media professions in France predominantly focuses on Paris-based institutions (e.g., L’École Supérieure de Journalisme) or industrial-scale production (e.g., Canal+). Studies on freelance creative work often generalize across metropolitan regions, ignoring Marseille’s unique challenges: high informal employment rates (19.7% in Bouches-du-Rhône), linguistic diversity (Arabic, Portuguese, and French spoken daily), and post-industrial urban transformation. Research by Dubois (2021) on “Southern French Creative Economies” notes Marseille’s potential but lacks granular analysis of videography. Similarly, tourism studies (Leclercq &amp; Moreau, 2022) examine visitor statistics but omit how</w:t>
      </w:r>
      <w:r>
        <w:t xml:space="preserve"> </w:t>
      </w:r>
      <w:r>
        <w:rPr>
          <w:iCs/>
          <w:i/>
        </w:rPr>
        <w:t xml:space="preserve">Videographer</w:t>
      </w:r>
      <w:r>
        <w:t xml:space="preserve"> </w:t>
      </w:r>
      <w:r>
        <w:t xml:space="preserve">content shapes destination perception. This project bridges these gaps by treating Marseille not as a “secondary” city but as a primary site for innovative visual narrative practices.</w:t>
      </w:r>
    </w:p>
    <w:bookmarkEnd w:id="22"/>
    <w:bookmarkStart w:id="23" w:name="research-questions"/>
    <w:p>
      <w:pPr>
        <w:pStyle w:val="Heading2"/>
      </w:pPr>
      <w:r>
        <w:t xml:space="preserve">Research Questions</w:t>
      </w:r>
    </w:p>
    <w:p>
      <w:pPr>
        <w:numPr>
          <w:ilvl w:val="0"/>
          <w:numId w:val="1001"/>
        </w:numPr>
        <w:pStyle w:val="Compact"/>
      </w:pPr>
      <w:r>
        <w:t xml:space="preserve">How do videographers in Marseille negotiate cultural authenticity (e.g., representing North African or Provençal heritage) while meeting global digital platform demands?</w:t>
      </w:r>
    </w:p>
    <w:p>
      <w:pPr>
        <w:numPr>
          <w:ilvl w:val="0"/>
          <w:numId w:val="1001"/>
        </w:numPr>
        <w:pStyle w:val="Compact"/>
      </w:pPr>
      <w:r>
        <w:t xml:space="preserve">What economic barriers—regarding client acquisition, fair pay, and regulatory compliance—do freelance videographers face in Marseille’s competitive creative sector?</w:t>
      </w:r>
    </w:p>
    <w:p>
      <w:pPr>
        <w:numPr>
          <w:ilvl w:val="0"/>
          <w:numId w:val="1001"/>
        </w:numPr>
        <w:pStyle w:val="Compact"/>
      </w:pPr>
      <w:r>
        <w:t xml:space="preserve">How do Marseille-based videographers leverage the city’s distinct urban fabric (e.g., Friche la Belle de Mai, Calanques National Park) to create compelling content for international audiences?</w:t>
      </w:r>
    </w:p>
    <w:bookmarkEnd w:id="23"/>
    <w:bookmarkStart w:id="24" w:name="methodology"/>
    <w:p>
      <w:pPr>
        <w:pStyle w:val="Heading2"/>
      </w:pPr>
      <w:r>
        <w:t xml:space="preserve">Methodology</w:t>
      </w:r>
    </w:p>
    <w:p>
      <w:pPr>
        <w:pStyle w:val="FirstParagraph"/>
      </w:pPr>
      <w:r>
        <w:t xml:space="preserve">This qualitative study employs a mixed-methods approach over 14 months (January 2025–February 2026). Phase 1 involves in-depth interviews with 30 videographers selected across Marseille’s professional spectrum: wedding videographers, documentary artists, tourism content creators, and NGO collaborators. Sampling ensures geographic (8 districts), thematic (content type), and demographic diversity (age, gender, migration background). Phase 2 analyzes visual outputs from a purposive sample of 15 prominent projects via critical discourse analysis to identify recurring narratives about Marseille. Phase 3 includes workshops with Marseille’s tourism board (Marseille Provence Destination) and cultural hub Cité Radieuse to co-design recommendations. Ethics approval will be secured through Aix-Marseille University, prioritizing participant anonymity and data sovereignty.</w:t>
      </w:r>
    </w:p>
    <w:bookmarkEnd w:id="24"/>
    <w:bookmarkStart w:id="25" w:name="Xb3a6f2904ffefada42eef06ff90e7e611cc9a7d"/>
    <w:p>
      <w:pPr>
        <w:pStyle w:val="Heading2"/>
      </w:pPr>
      <w:r>
        <w:t xml:space="preserve">Significance: Why This Research Matters for France Marseille</w:t>
      </w:r>
    </w:p>
    <w:p>
      <w:pPr>
        <w:pStyle w:val="FirstParagraph"/>
      </w:pPr>
      <w:r>
        <w:t xml:space="preserve">At a time when Marseille aims to position itself as Europe’s “City of the Mediterranean” (a 2030 vision), this research directly supports its strategic goals. Videographers are frontline storytellers shaping how the world perceives Marseille—whether through Instagram reels of Noailles’ street art or documentaries on the city’s port labor history. Understanding their challenges (e.g., low pay for cultural projects, difficulty accessing EU creative grants) informs policy: The City of Marseille’s 2023 Creative Economy Plan lacks specific videography support mechanisms. This project will deliver a “Videographer Integration Toolkit” for local authorities, including templates for artist contracts and pathways to partner with institutions like the Festival du Cinéma Méditerranéen. Crucially, it shifts focus from Paris-driven metrics to Marseille’s own cultural capital.</w:t>
      </w:r>
    </w:p>
    <w:bookmarkEnd w:id="25"/>
    <w:bookmarkStart w:id="26" w:name="expected-contributions"/>
    <w:p>
      <w:pPr>
        <w:pStyle w:val="Heading2"/>
      </w:pPr>
      <w:r>
        <w:t xml:space="preserve">Expected Contributions</w:t>
      </w:r>
    </w:p>
    <w:p>
      <w:pPr>
        <w:numPr>
          <w:ilvl w:val="0"/>
          <w:numId w:val="1002"/>
        </w:numPr>
        <w:pStyle w:val="Compact"/>
      </w:pPr>
      <w:r>
        <w:rPr>
          <w:bCs/>
          <w:b/>
        </w:rPr>
        <w:t xml:space="preserve">Academic:</w:t>
      </w:r>
      <w:r>
        <w:t xml:space="preserve"> </w:t>
      </w:r>
      <w:r>
        <w:t xml:space="preserve">First systematic analysis of freelance videography in a major French city outside Paris, contributing to urban media studies and Southern European cultural theory.</w:t>
      </w:r>
    </w:p>
    <w:p>
      <w:pPr>
        <w:numPr>
          <w:ilvl w:val="0"/>
          <w:numId w:val="1002"/>
        </w:numPr>
        <w:pStyle w:val="Compact"/>
      </w:pPr>
      <w:r>
        <w:rPr>
          <w:bCs/>
          <w:b/>
        </w:rPr>
        <w:t xml:space="preserve">Practical:</w:t>
      </w:r>
      <w:r>
        <w:t xml:space="preserve"> </w:t>
      </w:r>
      <w:r>
        <w:t xml:space="preserve">A policy brief for the Provence-Alpes-Côte d’Azur Regional Council on integrating videographers into cultural tourism strategies.</w:t>
      </w:r>
    </w:p>
    <w:p>
      <w:pPr>
        <w:numPr>
          <w:ilvl w:val="0"/>
          <w:numId w:val="1002"/>
        </w:numPr>
        <w:pStyle w:val="Compact"/>
      </w:pPr>
      <w:r>
        <w:rPr>
          <w:bCs/>
          <w:b/>
        </w:rPr>
        <w:t xml:space="preserve">Professional:</w:t>
      </w:r>
      <w:r>
        <w:t xml:space="preserve"> </w:t>
      </w:r>
      <w:r>
        <w:t xml:space="preserve">A digital repository of Marseille-based videography best practices, accessible via Marseille’s Creative Hub network.</w:t>
      </w:r>
    </w:p>
    <w:bookmarkEnd w:id="26"/>
    <w:bookmarkStart w:id="27" w:name="Xe87c1fcadfd2e9dc990adb5fa1b87c42cc8cf14"/>
    <w:p>
      <w:pPr>
        <w:pStyle w:val="Heading2"/>
      </w:pPr>
      <w:r>
        <w:t xml:space="preserve">Conclusion: Videography as Civic Practice in France Marseille</w:t>
      </w:r>
    </w:p>
    <w:p>
      <w:pPr>
        <w:pStyle w:val="FirstParagraph"/>
      </w:pPr>
      <w:r>
        <w:t xml:space="preserve">This research transcends a mere examination of technical skills; it frames the</w:t>
      </w:r>
      <w:r>
        <w:t xml:space="preserve"> </w:t>
      </w:r>
      <w:r>
        <w:rPr>
          <w:iCs/>
          <w:i/>
        </w:rPr>
        <w:t xml:space="preserve">Videographer</w:t>
      </w:r>
      <w:r>
        <w:t xml:space="preserve"> </w:t>
      </w:r>
      <w:r>
        <w:t xml:space="preserve">as an urban agent shaping Marseille’s future. In a city where visual identity is increasingly contested—by heritage preservationists, tech-driven tourism, and community activists—the videographer’s role is pivotal. By centering</w:t>
      </w:r>
      <w:r>
        <w:t xml:space="preserve"> </w:t>
      </w:r>
      <w:r>
        <w:rPr>
          <w:iCs/>
          <w:i/>
        </w:rPr>
        <w:t xml:space="preserve">France Marseille</w:t>
      </w:r>
      <w:r>
        <w:t xml:space="preserve">, this project rejects Paris-centric cultural hierarchies and asserts that the Mediterranean metropolis deserves equal scholarly and institutional attention. The findings will empower videographers to claim their place in Marseille’s creative economy while offering France a model for nurturing regional media talent. Ultimately, this study affirms that in Marseille, every frame matters—not just for the screen, but for the city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Videography in Marseille, France</dc:title>
  <dc:creator/>
  <dc:language>en</dc:language>
  <cp:keywords/>
  <dcterms:created xsi:type="dcterms:W3CDTF">2026-07-22T21:08:37Z</dcterms:created>
  <dcterms:modified xsi:type="dcterms:W3CDTF">2026-07-22T21:08:37Z</dcterms:modified>
</cp:coreProperties>
</file>

<file path=docProps/custom.xml><?xml version="1.0" encoding="utf-8"?>
<Properties xmlns="http://schemas.openxmlformats.org/officeDocument/2006/custom-properties" xmlns:vt="http://schemas.openxmlformats.org/officeDocument/2006/docPropsVTypes"/>
</file>