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p>
    <w:bookmarkStart w:id="27" w:name="X59f862df7b1786f3605c45ab916a8a96c3d435b"/>
    <w:p>
      <w:pPr>
        <w:pStyle w:val="Heading1"/>
      </w:pPr>
      <w:r>
        <w:t xml:space="preserve">Research Proposal: The Evolving Role of the Videographer in Germany Munich</w:t>
      </w:r>
    </w:p>
    <w:p>
      <w:pPr>
        <w:pStyle w:val="FirstParagraph"/>
      </w:pPr>
      <w:r>
        <w:rPr>
          <w:bCs/>
          <w:b/>
        </w:rPr>
        <w:t xml:space="preserve">Prepared for:</w:t>
      </w:r>
      <w:r>
        <w:t xml:space="preserve"> </w:t>
      </w:r>
      <w:r>
        <w:t xml:space="preserve">Institute for Media and Communication Studies, Ludwig-Maximilians-Universität München (LMU) &amp; Bavarian Film Commission</w:t>
      </w:r>
    </w:p>
    <w:bookmarkStart w:id="20" w:name="X869c58ff978945cad0a4a60e35fb72558bcad15"/>
    <w:p>
      <w:pPr>
        <w:pStyle w:val="Heading2"/>
      </w:pPr>
      <w:r>
        <w:t xml:space="preserve">I. Introduction: Contextualizing the Videographer in Modern Munich</w:t>
      </w:r>
    </w:p>
    <w:p>
      <w:pPr>
        <w:pStyle w:val="FirstParagraph"/>
      </w:pPr>
      <w:r>
        <w:t xml:space="preserve">The dynamic media landscape of Germany Munich presents a unique and rapidly evolving context for the professional videographer. As one of Europe's most vibrant cultural, technological, and economic hubs, Munich demands a sophisticated understanding of local market dynamics, regulatory frameworks (including stringent German data protection laws under GDPR), and distinct audience expectations. This</w:t>
      </w:r>
      <w:r>
        <w:t xml:space="preserve"> </w:t>
      </w:r>
      <w:r>
        <w:rPr>
          <w:bCs/>
          <w:b/>
        </w:rPr>
        <w:t xml:space="preserve">Research Proposal</w:t>
      </w:r>
      <w:r>
        <w:t xml:space="preserve"> </w:t>
      </w:r>
      <w:r>
        <w:t xml:space="preserve">specifically addresses the critical need to investigate how the contemporary</w:t>
      </w:r>
      <w:r>
        <w:t xml:space="preserve"> </w:t>
      </w:r>
      <w:r>
        <w:rPr>
          <w:bCs/>
          <w:b/>
        </w:rPr>
        <w:t xml:space="preserve">Videographer</w:t>
      </w:r>
      <w:r>
        <w:t xml:space="preserve"> </w:t>
      </w:r>
      <w:r>
        <w:t xml:space="preserve">operates within Munich's specific ecosystem, moving beyond generic global analyses to uncover location-specific challenges and opportunities. The focus on</w:t>
      </w:r>
      <w:r>
        <w:t xml:space="preserve"> </w:t>
      </w:r>
      <w:r>
        <w:rPr>
          <w:bCs/>
          <w:b/>
        </w:rPr>
        <w:t xml:space="preserve">Germany Munich</w:t>
      </w:r>
      <w:r>
        <w:t xml:space="preserve"> </w:t>
      </w:r>
      <w:r>
        <w:t xml:space="preserve">is not merely geographical; it is central to understanding how regional identity, industry clusters (e.g., automotive, engineering, arts), and German legal norms shape videographic practice. This research aims to generate actionable insights for videographers, educators, policymakers, and Munich-based clients seeking to navigate this complex environment effectively.</w:t>
      </w:r>
    </w:p>
    <w:bookmarkEnd w:id="20"/>
    <w:bookmarkStart w:id="21" w:name="X4df50db93a56434295d88b5730862a03242ea3c"/>
    <w:p>
      <w:pPr>
        <w:pStyle w:val="Heading2"/>
      </w:pPr>
      <w:r>
        <w:t xml:space="preserve">II. Problem Statement: The Unmet Need for Munich-Centric Videography Research</w:t>
      </w:r>
    </w:p>
    <w:p>
      <w:pPr>
        <w:pStyle w:val="FirstParagraph"/>
      </w:pPr>
      <w:r>
        <w:t xml:space="preserve">Current academic and industry literature on videography predominantly focuses on global trends or major hubs like Berlin or London, often overlooking the nuanced realities of Munich. Key gaps include:</w:t>
      </w:r>
    </w:p>
    <w:p>
      <w:pPr>
        <w:numPr>
          <w:ilvl w:val="0"/>
          <w:numId w:val="1001"/>
        </w:numPr>
        <w:pStyle w:val="Compact"/>
      </w:pPr>
      <w:r>
        <w:rPr>
          <w:iCs/>
          <w:i/>
        </w:rPr>
        <w:t xml:space="preserve">The Munich Regulatory Quotient:</w:t>
      </w:r>
      <w:r>
        <w:t xml:space="preserve"> </w:t>
      </w:r>
      <w:r>
        <w:t xml:space="preserve">How do local interpretations of GDPR, public filming permits (especially in sensitive areas like historic city centers or corporate campuses), and labor laws specifically impact the daily workflow and business model of a freelance videographer in Munich?</w:t>
      </w:r>
    </w:p>
    <w:p>
      <w:pPr>
        <w:numPr>
          <w:ilvl w:val="0"/>
          <w:numId w:val="1001"/>
        </w:numPr>
        <w:pStyle w:val="Compact"/>
      </w:pPr>
      <w:r>
        <w:rPr>
          <w:iCs/>
          <w:i/>
        </w:rPr>
        <w:t xml:space="preserve">Cultural Nuances &amp; Client Expectations:</w:t>
      </w:r>
      <w:r>
        <w:t xml:space="preserve"> </w:t>
      </w:r>
      <w:r>
        <w:t xml:space="preserve">What are the distinct aesthetic preferences, communication styles, and project expectations of key Munich clients (e.g., BMW Group marketing teams, Bayer AG HR departments, local cultural institutions like the Deutsches Museum or Residenz Theaters) compared to other German regions or international markets?</w:t>
      </w:r>
    </w:p>
    <w:p>
      <w:pPr>
        <w:numPr>
          <w:ilvl w:val="0"/>
          <w:numId w:val="1001"/>
        </w:numPr>
        <w:pStyle w:val="Compact"/>
      </w:pPr>
      <w:r>
        <w:rPr>
          <w:iCs/>
          <w:i/>
        </w:rPr>
        <w:t xml:space="preserve">The Impact of Local Ecosystems:</w:t>
      </w:r>
      <w:r>
        <w:t xml:space="preserve"> </w:t>
      </w:r>
      <w:r>
        <w:t xml:space="preserve">How do Munich-specific factors – such as the presence of world-class film schools (e.g., FilmFernsehFachschule München), strong corporate R&amp;D culture, and the "Munich Effect" in premium media production – influence skill requirements, pricing structures, and collaborative practices for the videographer?</w:t>
      </w:r>
    </w:p>
    <w:p>
      <w:pPr>
        <w:pStyle w:val="FirstParagraph"/>
      </w:pPr>
      <w:r>
        <w:t xml:space="preserve">Ignoring these Munich-specific factors leads to generic advice that fails to address the actual operational hurdles faced by a videographer based in this city. This research directly confronts this gap.</w:t>
      </w:r>
    </w:p>
    <w:bookmarkEnd w:id="21"/>
    <w:bookmarkStart w:id="22" w:name="iii.-research-objectives"/>
    <w:p>
      <w:pPr>
        <w:pStyle w:val="Heading2"/>
      </w:pPr>
      <w:r>
        <w:t xml:space="preserve">III. Research Objectives</w:t>
      </w:r>
    </w:p>
    <w:p>
      <w:pPr>
        <w:pStyle w:val="FirstParagraph"/>
      </w:pPr>
      <w:r>
        <w:t xml:space="preserve">The primary aim of this study is to comprehensively map and analyze the current professional trajectory, challenges, and evolving skillsets required for success as a</w:t>
      </w:r>
      <w:r>
        <w:t xml:space="preserve"> </w:t>
      </w:r>
      <w:r>
        <w:rPr>
          <w:bCs/>
          <w:b/>
        </w:rPr>
        <w:t xml:space="preserve">Videographer</w:t>
      </w:r>
      <w:r>
        <w:t xml:space="preserve"> </w:t>
      </w:r>
      <w:r>
        <w:t xml:space="preserve">operating within</w:t>
      </w:r>
      <w:r>
        <w:t xml:space="preserve"> </w:t>
      </w:r>
      <w:r>
        <w:rPr>
          <w:bCs/>
          <w:b/>
        </w:rPr>
        <w:t xml:space="preserve">Germany Munich</w:t>
      </w:r>
      <w:r>
        <w:t xml:space="preserve">. Specific objectives are:</w:t>
      </w:r>
    </w:p>
    <w:p>
      <w:pPr>
        <w:numPr>
          <w:ilvl w:val="0"/>
          <w:numId w:val="1002"/>
        </w:numPr>
        <w:pStyle w:val="Compact"/>
      </w:pPr>
      <w:r>
        <w:t xml:space="preserve">To document the dominant client sectors (corporate, cultural institutions, independent producers) and their specific videography needs in Munich.</w:t>
      </w:r>
    </w:p>
    <w:p>
      <w:pPr>
        <w:numPr>
          <w:ilvl w:val="0"/>
          <w:numId w:val="1002"/>
        </w:numPr>
        <w:pStyle w:val="Compact"/>
      </w:pPr>
      <w:r>
        <w:t xml:space="preserve">To identify and analyze the most significant regulatory and logistical barriers encountered by videographers in Munich (GDPR compliance, permit acquisition, equipment regulations).</w:t>
      </w:r>
    </w:p>
    <w:p>
      <w:pPr>
        <w:numPr>
          <w:ilvl w:val="0"/>
          <w:numId w:val="1002"/>
        </w:numPr>
        <w:pStyle w:val="Compact"/>
      </w:pPr>
      <w:r>
        <w:t xml:space="preserve">To assess how Munich's unique cultural and economic environment shapes the creative process, technical choices (e.g., 4K/8K adoption rates), and business development strategies of local videographers.</w:t>
      </w:r>
    </w:p>
    <w:p>
      <w:pPr>
        <w:numPr>
          <w:ilvl w:val="0"/>
          <w:numId w:val="1002"/>
        </w:numPr>
        <w:pStyle w:val="Compact"/>
      </w:pPr>
      <w:r>
        <w:t xml:space="preserve">To develop a practical framework for adapting videographic services to meet the precise expectations of Munich-based clients within German legal and cultural boundaries.</w:t>
      </w:r>
    </w:p>
    <w:bookmarkEnd w:id="22"/>
    <w:bookmarkStart w:id="23" w:name="Xbb0d5bdccb710f3798e99ed82a279220f17f9ae"/>
    <w:p>
      <w:pPr>
        <w:pStyle w:val="Heading2"/>
      </w:pPr>
      <w:r>
        <w:t xml:space="preserve">IV. Methodology: A Mixed-Methods Approach Grounded in Munich</w:t>
      </w:r>
    </w:p>
    <w:p>
      <w:pPr>
        <w:pStyle w:val="FirstParagraph"/>
      </w:pPr>
      <w:r>
        <w:t xml:space="preserve">This research will employ a rigorous mixed-methods design, deliberately centered on the Munich context:</w:t>
      </w:r>
    </w:p>
    <w:p>
      <w:pPr>
        <w:numPr>
          <w:ilvl w:val="0"/>
          <w:numId w:val="1003"/>
        </w:numPr>
        <w:pStyle w:val="Compact"/>
      </w:pPr>
      <w:r>
        <w:rPr>
          <w:iCs/>
          <w:i/>
        </w:rPr>
        <w:t xml:space="preserve">Qualitative Interviews (n=30):</w:t>
      </w:r>
      <w:r>
        <w:t xml:space="preserve"> </w:t>
      </w:r>
      <w:r>
        <w:t xml:space="preserve">Semi-structured interviews with experienced videographers currently operating in Munich (including freelancers and in-house staff at major companies/institutions), supplemented by key stakeholders like representatives from the Bavarian State Ministry for Science and Art, the Munich Film Office, and legal experts specializing in media law. Questions will probe daily challenges, client interactions, regulatory navigation, and skill evolution.</w:t>
      </w:r>
    </w:p>
    <w:p>
      <w:pPr>
        <w:numPr>
          <w:ilvl w:val="0"/>
          <w:numId w:val="1003"/>
        </w:numPr>
        <w:pStyle w:val="Compact"/>
      </w:pPr>
      <w:r>
        <w:rPr>
          <w:iCs/>
          <w:i/>
        </w:rPr>
        <w:t xml:space="preserve">Quantitative Survey (n=150):</w:t>
      </w:r>
      <w:r>
        <w:t xml:space="preserve"> </w:t>
      </w:r>
      <w:r>
        <w:t xml:space="preserve">A targeted online survey distributed via Munich-based media associations (e.g., Münchner Medienschaffende), film schools, and professional networks. This will gather data on revenue streams, common project types, perceived biggest challenges (ranked), technology adoption rates specific to Munich projects.</w:t>
      </w:r>
    </w:p>
    <w:p>
      <w:pPr>
        <w:numPr>
          <w:ilvl w:val="0"/>
          <w:numId w:val="1003"/>
        </w:numPr>
        <w:pStyle w:val="Compact"/>
      </w:pPr>
      <w:r>
        <w:rPr>
          <w:iCs/>
          <w:i/>
        </w:rPr>
        <w:t xml:space="preserve">Case Study Analysis:</w:t>
      </w:r>
      <w:r>
        <w:t xml:space="preserve"> </w:t>
      </w:r>
      <w:r>
        <w:t xml:space="preserve">In-depth examination of 3-5 significant recent video projects produced for major Munich clients (e.g., a BMW product launch film, a cultural festival documentation for the Bavarian State Opera), focusing on how Munich's context influenced the production process and outcome.</w:t>
      </w:r>
    </w:p>
    <w:p>
      <w:pPr>
        <w:numPr>
          <w:ilvl w:val="0"/>
          <w:numId w:val="1003"/>
        </w:numPr>
        <w:pStyle w:val="Compact"/>
      </w:pPr>
      <w:r>
        <w:rPr>
          <w:iCs/>
          <w:i/>
        </w:rPr>
        <w:t xml:space="preserve">Document Analysis:</w:t>
      </w:r>
      <w:r>
        <w:t xml:space="preserve"> </w:t>
      </w:r>
      <w:r>
        <w:t xml:space="preserve">Review of local industry reports (Bavarian Film Commission, Münchner Medienzentrum), job postings on Munich-specific platforms (e.g., Münchner Stellenportal, local LinkedIn groups), and relevant municipal regulations governing public filming.</w:t>
      </w:r>
    </w:p>
    <w:p>
      <w:pPr>
        <w:pStyle w:val="FirstParagraph"/>
      </w:pPr>
      <w:r>
        <w:t xml:space="preserve">The methodology ensures data is collected *within* Munich's specific environment, avoiding external generalizations.</w:t>
      </w:r>
    </w:p>
    <w:bookmarkEnd w:id="23"/>
    <w:bookmarkStart w:id="24" w:name="X2246327a8055e2291d4a63d3d7f9a5784557155"/>
    <w:p>
      <w:pPr>
        <w:pStyle w:val="Heading2"/>
      </w:pPr>
      <w:r>
        <w:t xml:space="preserve">V. Expected Outcomes and Significance for Germany Munich</w:t>
      </w:r>
    </w:p>
    <w:p>
      <w:pPr>
        <w:pStyle w:val="FirstParagraph"/>
      </w:pPr>
      <w:r>
        <w:t xml:space="preserve">This</w:t>
      </w:r>
      <w:r>
        <w:t xml:space="preserve"> </w:t>
      </w:r>
      <w:r>
        <w:rPr>
          <w:bCs/>
          <w:b/>
        </w:rPr>
        <w:t xml:space="preserve">Research Proposal</w:t>
      </w:r>
      <w:r>
        <w:t xml:space="preserve"> </w:t>
      </w:r>
      <w:r>
        <w:t xml:space="preserve">anticipates delivering significant, actionable value specifically for the videography profession in</w:t>
      </w:r>
      <w:r>
        <w:t xml:space="preserve"> </w:t>
      </w:r>
      <w:r>
        <w:rPr>
          <w:bCs/>
          <w:b/>
        </w:rPr>
        <w:t xml:space="preserve">Germany Munich</w:t>
      </w:r>
      <w:r>
        <w:t xml:space="preserve">:</w:t>
      </w:r>
    </w:p>
    <w:p>
      <w:pPr>
        <w:numPr>
          <w:ilvl w:val="0"/>
          <w:numId w:val="1004"/>
        </w:numPr>
        <w:pStyle w:val="Compact"/>
      </w:pPr>
      <w:r>
        <w:rPr>
          <w:iCs/>
          <w:i/>
        </w:rPr>
        <w:t xml:space="preserve">A Comprehensive "Munich Videographer Playbook":</w:t>
      </w:r>
      <w:r>
        <w:t xml:space="preserve"> </w:t>
      </w:r>
      <w:r>
        <w:t xml:space="preserve">A practical guide for emerging and established videographers outlining effective strategies for GDPR compliance, navigating Munich's permit system, understanding key client sectors (like the automotive or biotech industries), and building successful local networks. This directly addresses a critical gap in professional development resources.</w:t>
      </w:r>
    </w:p>
    <w:p>
      <w:pPr>
        <w:numPr>
          <w:ilvl w:val="0"/>
          <w:numId w:val="1004"/>
        </w:numPr>
        <w:pStyle w:val="Compact"/>
      </w:pPr>
      <w:r>
        <w:rPr>
          <w:iCs/>
          <w:i/>
        </w:rPr>
        <w:t xml:space="preserve">Data-Driven Industry Recommendations:</w:t>
      </w:r>
      <w:r>
        <w:t xml:space="preserve"> </w:t>
      </w:r>
      <w:r>
        <w:t xml:space="preserve">Findings will provide concrete data to inform policy recommendations for the Bavarian Film Commission and Munich City Council regarding potential streamlining of permitting processes or support programs tailored to videographers' needs, enhancing Munich's appeal as a production location.</w:t>
      </w:r>
    </w:p>
    <w:p>
      <w:pPr>
        <w:numPr>
          <w:ilvl w:val="0"/>
          <w:numId w:val="1004"/>
        </w:numPr>
        <w:pStyle w:val="Compact"/>
      </w:pPr>
      <w:r>
        <w:rPr>
          <w:iCs/>
          <w:i/>
        </w:rPr>
        <w:t xml:space="preserve">Enhanced Educational Curricula:</w:t>
      </w:r>
      <w:r>
        <w:t xml:space="preserve"> </w:t>
      </w:r>
      <w:r>
        <w:t xml:space="preserve">Insights into required skill sets (beyond technical proficiency, e.g., legal literacy, cross-cultural communication within German corporate contexts) will inform adjustments to media studies programs at LMU and FilmFernsehFachschule München, better preparing graduates for the Munich job market.</w:t>
      </w:r>
    </w:p>
    <w:p>
      <w:pPr>
        <w:numPr>
          <w:ilvl w:val="0"/>
          <w:numId w:val="1004"/>
        </w:numPr>
        <w:pStyle w:val="Compact"/>
      </w:pPr>
      <w:r>
        <w:rPr>
          <w:iCs/>
          <w:i/>
        </w:rPr>
        <w:t xml:space="preserve">Improved Client-Videographer Alignment:</w:t>
      </w:r>
      <w:r>
        <w:t xml:space="preserve"> </w:t>
      </w:r>
      <w:r>
        <w:t xml:space="preserve">By clarifying the specific expectations and operational realities of a Munich-based videographer, clients (corporates, institutions) will gain clarity on how to structure briefs and manage projects more effectively, leading to higher-quality outcomes and stronger professional relationships within</w:t>
      </w:r>
      <w:r>
        <w:t xml:space="preserve"> </w:t>
      </w:r>
      <w:r>
        <w:rPr>
          <w:bCs/>
          <w:b/>
        </w:rPr>
        <w:t xml:space="preserve">Germany Munich</w:t>
      </w:r>
      <w:r>
        <w:t xml:space="preserve">'s creative economy.</w:t>
      </w:r>
    </w:p>
    <w:bookmarkEnd w:id="24"/>
    <w:bookmarkStart w:id="25" w:name="vi.-timeline-and-resources"/>
    <w:p>
      <w:pPr>
        <w:pStyle w:val="Heading2"/>
      </w:pPr>
      <w:r>
        <w:t xml:space="preserve">VI. Timeline and Resources</w:t>
      </w:r>
    </w:p>
    <w:p>
      <w:pPr>
        <w:pStyle w:val="FirstParagraph"/>
      </w:pPr>
      <w:r>
        <w:t xml:space="preserve">The proposed 18-month research cycle includes:</w:t>
      </w:r>
      <w:r>
        <w:t xml:space="preserve"> </w:t>
      </w:r>
      <w:r>
        <w:t xml:space="preserve">* Months 1-3: Literature review, ethics approval (LMU), instrument design.</w:t>
      </w:r>
      <w:r>
        <w:t xml:space="preserve"> </w:t>
      </w:r>
      <w:r>
        <w:t xml:space="preserve">* Months 4-9: Data collection (interviews, survey deployment, case study analysis).</w:t>
      </w:r>
      <w:r>
        <w:t xml:space="preserve"> </w:t>
      </w:r>
      <w:r>
        <w:t xml:space="preserve">* Months 10-14: Data analysis and framework development.</w:t>
      </w:r>
      <w:r>
        <w:t xml:space="preserve"> </w:t>
      </w:r>
      <w:r>
        <w:t xml:space="preserve">* Months 15-18: Drafting final report, stakeholder workshops in Munich, publication of the "Munich Videographer Playbook" and academic papers.</w:t>
      </w:r>
    </w:p>
    <w:p>
      <w:pPr>
        <w:pStyle w:val="BodyText"/>
      </w:pPr>
      <w:r>
        <w:t xml:space="preserve">Required resources include access to LMU research facilities, funding for participant incentives (crucial for engagement in Munich's competitive freelance market), and potential partnerships with established local industry bodies like the Münchner Filmverband.</w:t>
      </w:r>
    </w:p>
    <w:bookmarkEnd w:id="25"/>
    <w:bookmarkStart w:id="26" w:name="vii.-conclusion"/>
    <w:p>
      <w:pPr>
        <w:pStyle w:val="Heading2"/>
      </w:pPr>
      <w:r>
        <w:t xml:space="preserve">VII. Conclusion</w:t>
      </w:r>
    </w:p>
    <w:p>
      <w:pPr>
        <w:pStyle w:val="FirstParagraph"/>
      </w:pPr>
      <w:r>
        <w:t xml:space="preserve">The role of the videographer in modern Munich is far more than technical execution; it is deeply entwined with navigating a unique confluence of German law, Bavarian culture, and a sophisticated local economy. This</w:t>
      </w:r>
      <w:r>
        <w:t xml:space="preserve"> </w:t>
      </w:r>
      <w:r>
        <w:rPr>
          <w:bCs/>
          <w:b/>
        </w:rPr>
        <w:t xml:space="preserve">Research Proposal</w:t>
      </w:r>
      <w:r>
        <w:t xml:space="preserve"> </w:t>
      </w:r>
      <w:r>
        <w:t xml:space="preserve">provides the necessary framework to move beyond superficial observations and deliver targeted, evidence-based understanding of the</w:t>
      </w:r>
      <w:r>
        <w:t xml:space="preserve"> </w:t>
      </w:r>
      <w:r>
        <w:rPr>
          <w:bCs/>
          <w:b/>
        </w:rPr>
        <w:t xml:space="preserve">Videographer</w:t>
      </w:r>
      <w:r>
        <w:t xml:space="preserve">'s reality within</w:t>
      </w:r>
      <w:r>
        <w:t xml:space="preserve"> </w:t>
      </w:r>
      <w:r>
        <w:rPr>
          <w:bCs/>
          <w:b/>
        </w:rPr>
        <w:t xml:space="preserve">Germany Munich</w:t>
      </w:r>
      <w:r>
        <w:t xml:space="preserve">. The outcomes promise not only to empower individual videographers but also to strengthen Munich's position as a premier European destination for high-quality video production. Investing in this research is an investment in the sustainable growth and professionalization of a vital creative sector within the heart of Bavaria, ensuring that Munich remains at the forefront of visual storytelling innovation while respecting its distinct German context. The findings will be disseminated widely to maximize impact on practitioners, educators, and policymakers shaping</w:t>
      </w:r>
      <w:r>
        <w:t xml:space="preserve"> </w:t>
      </w:r>
      <w:r>
        <w:rPr>
          <w:bCs/>
          <w:b/>
        </w:rPr>
        <w:t xml:space="preserve">Germany Munich</w:t>
      </w:r>
      <w:r>
        <w:t xml:space="preserve">'s future media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Germany Munich</dc:title>
  <dc:creator/>
  <dc:language>en</dc:language>
  <cp:keywords/>
  <dcterms:created xsi:type="dcterms:W3CDTF">2026-07-14T19:28:14Z</dcterms:created>
  <dcterms:modified xsi:type="dcterms:W3CDTF">2026-07-14T19:28:14Z</dcterms:modified>
</cp:coreProperties>
</file>

<file path=docProps/custom.xml><?xml version="1.0" encoding="utf-8"?>
<Properties xmlns="http://schemas.openxmlformats.org/officeDocument/2006/custom-properties" xmlns:vt="http://schemas.openxmlformats.org/officeDocument/2006/docPropsVTypes"/>
</file>