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Media</w:t>
      </w:r>
      <w:r>
        <w:t xml:space="preserve"> </w:t>
      </w:r>
      <w:r>
        <w:t xml:space="preserve">Landscape</w:t>
      </w:r>
    </w:p>
    <w:bookmarkStart w:id="28" w:name="Xf6ea1f92aa1bfa7fb0267389cd13b19ea189d97"/>
    <w:p>
      <w:pPr>
        <w:pStyle w:val="Heading1"/>
      </w:pPr>
      <w:r>
        <w:t xml:space="preserve">Research Proposal: The Evolving Role of the Videographer in India New Delhi's Dynamic Media Ecosystem</w:t>
      </w:r>
    </w:p>
    <w:bookmarkStart w:id="20" w:name="introduction-and-background"/>
    <w:p>
      <w:pPr>
        <w:pStyle w:val="Heading2"/>
      </w:pPr>
      <w:r>
        <w:t xml:space="preserve">1. Introduction and Background</w:t>
      </w:r>
    </w:p>
    <w:p>
      <w:pPr>
        <w:pStyle w:val="FirstParagraph"/>
      </w:pPr>
      <w:r>
        <w:t xml:space="preserve">This Research Proposal addresses a critical gap in understanding the contemporary professional trajectory of the Videographer within India's capital city, New Delhi. As digital content consumption surges exponentially across India, New Delhi stands at the epicenter of this transformation, hosting a confluence of government communications, corporate marketing hubs, independent media startups, and burgeoning social media influencers. The role of the Videographer has transcended traditional broadcast functions to become a cornerstone of modern communication strategies in this vibrant metropolis. This research aims to comprehensively analyze how Videographers operating specifically in New Delhi navigate industry shifts, technological advancements, client demands, and socio-cultural dynamics unique to India's political and economic capital.</w:t>
      </w:r>
    </w:p>
    <w:bookmarkEnd w:id="20"/>
    <w:bookmarkStart w:id="21" w:name="problem-statement"/>
    <w:p>
      <w:pPr>
        <w:pStyle w:val="Heading2"/>
      </w:pPr>
      <w:r>
        <w:t xml:space="preserve">2. Problem Statement</w:t>
      </w:r>
    </w:p>
    <w:p>
      <w:pPr>
        <w:pStyle w:val="FirstParagraph"/>
      </w:pPr>
      <w:r>
        <w:t xml:space="preserve">Despite the undeniable growth of visual media in India, there is a paucity of localized, empirical research focusing specifically on the professional experiences, challenges, and future prospects of Videographers within New Delhi. Existing literature often generalizes about Indian media or focuses narrowly on Bollywood production. This overlooks the distinct pressures faced by Videographers working in the capital: navigating complex regulatory environments for filming (especially near government institutions), adapting to diverse client needs across sectors like politics, advertising, NGO documentation, and digital influencers, managing rapid technological obsolescence with limited local training resources, and competing in a market saturated with both seasoned professionals and emerging amateur content creators. This Research Proposal seeks to fill this void by generating actionable insights specific to the New Delhi context.</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Videographers in India New Delhi, including demographics, specialization areas (e.g., corporate, documentary, social media), and primary client sectors.</w:t>
      </w:r>
    </w:p>
    <w:p>
      <w:pPr>
        <w:numPr>
          <w:ilvl w:val="0"/>
          <w:numId w:val="1001"/>
        </w:numPr>
        <w:pStyle w:val="Compact"/>
      </w:pPr>
      <w:r>
        <w:t xml:space="preserve">To identify key challenges faced by Videographers operating specifically within the New Delhi ecosystem (e.g., logistical hurdles like traffic and permits, technological adaptation costs, pricing pressures).</w:t>
      </w:r>
    </w:p>
    <w:p>
      <w:pPr>
        <w:numPr>
          <w:ilvl w:val="0"/>
          <w:numId w:val="1001"/>
        </w:numPr>
        <w:pStyle w:val="Compact"/>
      </w:pPr>
      <w:r>
        <w:t xml:space="preserve">To analyze the impact of digital platforms (YouTube, Instagram, Facebook) on the demand for and nature of videography work in New Delhi.</w:t>
      </w:r>
    </w:p>
    <w:p>
      <w:pPr>
        <w:numPr>
          <w:ilvl w:val="0"/>
          <w:numId w:val="1001"/>
        </w:numPr>
        <w:pStyle w:val="Compact"/>
      </w:pPr>
      <w:r>
        <w:t xml:space="preserve">To assess the perceived skills gaps and training needs among Videographers in New Delhi compared to industry demands.</w:t>
      </w:r>
    </w:p>
    <w:p>
      <w:pPr>
        <w:numPr>
          <w:ilvl w:val="0"/>
          <w:numId w:val="1001"/>
        </w:numPr>
        <w:pStyle w:val="Compact"/>
      </w:pPr>
      <w:r>
        <w:t xml:space="preserve">To develop evidence-based recommendations for skill development initiatives, policy considerations relevant to media production, and support structures beneficial for Videographers operating in India's capital city.</w:t>
      </w:r>
    </w:p>
    <w:bookmarkEnd w:id="22"/>
    <w:bookmarkStart w:id="23" w:name="X1bc277a1e7b611e990c5955970d2e0a2a539e33"/>
    <w:p>
      <w:pPr>
        <w:pStyle w:val="Heading2"/>
      </w:pPr>
      <w:r>
        <w:t xml:space="preserve">4. Literature Review (Contextualizing the Gap)</w:t>
      </w:r>
    </w:p>
    <w:p>
      <w:pPr>
        <w:pStyle w:val="FirstParagraph"/>
      </w:pPr>
      <w:r>
        <w:t xml:space="preserve">While studies exist on India's digital media boom (e.g., IAMAI reports) and broader media workforce trends (e.g., works by scholars like R. Vaidhyanathan on Indian media), research specifically centered on the *professional Videographer* within New Delhi is scarce. Most academic work focuses on content consumption or high-end production, neglecting the crucial middle-tier professionals who execute most of the visual content driving local and national narratives. This Research Proposal directly addresses this lacuna by focusing on the ground-level reality of those creating visual content in India's premier city, recognizing that New Delhi's unique status as the seat of power and a major media hub fundamentally shapes their work environment.</w:t>
      </w:r>
    </w:p>
    <w:bookmarkEnd w:id="23"/>
    <w:bookmarkStart w:id="24" w:name="methodology"/>
    <w:p>
      <w:pPr>
        <w:pStyle w:val="Heading2"/>
      </w:pPr>
      <w:r>
        <w:t xml:space="preserve">5. Methodology</w:t>
      </w:r>
    </w:p>
    <w:p>
      <w:pPr>
        <w:pStyle w:val="FirstParagraph"/>
      </w:pPr>
      <w:r>
        <w:t xml:space="preserve">This mixed-methods research will be conducted over 10 months within New Delhi, employing:</w:t>
      </w:r>
    </w:p>
    <w:p>
      <w:pPr>
        <w:numPr>
          <w:ilvl w:val="0"/>
          <w:numId w:val="1002"/>
        </w:numPr>
        <w:pStyle w:val="Compact"/>
      </w:pPr>
      <w:r>
        <w:rPr>
          <w:bCs/>
          <w:b/>
        </w:rPr>
        <w:t xml:space="preserve">Qualitative Phase (Months 1-4):</w:t>
      </w:r>
      <w:r>
        <w:t xml:space="preserve"> </w:t>
      </w:r>
      <w:r>
        <w:t xml:space="preserve">In-depth, semi-structured interviews with a purposive sample of 30+ Videographers across diverse experience levels (junior to senior) and specializations operating primarily in New Delhi. Interviews will explore daily challenges, client interactions, technology use, and career aspirations.</w:t>
      </w:r>
    </w:p>
    <w:p>
      <w:pPr>
        <w:numPr>
          <w:ilvl w:val="0"/>
          <w:numId w:val="1002"/>
        </w:numPr>
        <w:pStyle w:val="Compact"/>
      </w:pPr>
      <w:r>
        <w:rPr>
          <w:bCs/>
          <w:b/>
        </w:rPr>
        <w:t xml:space="preserve">Quantitative Phase (Months 5-7):</w:t>
      </w:r>
      <w:r>
        <w:t xml:space="preserve"> </w:t>
      </w:r>
      <w:r>
        <w:t xml:space="preserve">A structured online survey distributed via industry associations (e.g., Indian Videographers Association - IVA), social media groups (e.g., Delhi Videographers Network), and professional networks to gather data from 150+ Videographers on demographics, income, tools used, major challenges, and perceived future trends.</w:t>
      </w:r>
    </w:p>
    <w:p>
      <w:pPr>
        <w:numPr>
          <w:ilvl w:val="0"/>
          <w:numId w:val="1002"/>
        </w:numPr>
        <w:pStyle w:val="Compact"/>
      </w:pPr>
      <w:r>
        <w:rPr>
          <w:bCs/>
          <w:b/>
        </w:rPr>
        <w:t xml:space="preserve">Contextual Analysis (Months 8-9):</w:t>
      </w:r>
      <w:r>
        <w:t xml:space="preserve"> </w:t>
      </w:r>
      <w:r>
        <w:t xml:space="preserve">Site visits to key New Delhi media hubs (e.g., Connaught Place for corporate shoots, local news bureaus), analysis of relevant policy documents (e.g., IT Rules, content regulations affecting filming), and examination of digital platform trends impacting videography demand.</w:t>
      </w:r>
    </w:p>
    <w:p>
      <w:pPr>
        <w:numPr>
          <w:ilvl w:val="0"/>
          <w:numId w:val="1002"/>
        </w:numPr>
        <w:pStyle w:val="Compact"/>
      </w:pPr>
      <w:r>
        <w:rPr>
          <w:bCs/>
          <w:b/>
        </w:rPr>
        <w:t xml:space="preserve">Data Synthesis &amp; Reporting (Month 10):</w:t>
      </w:r>
      <w:r>
        <w:t xml:space="preserve"> </w:t>
      </w:r>
      <w:r>
        <w:t xml:space="preserve">Triangulation of findings to develop comprehensive insights and actionable recommendations tailored for New Delhi.</w:t>
      </w:r>
    </w:p>
    <w:bookmarkEnd w:id="24"/>
    <w:bookmarkStart w:id="25" w:name="significance-and-expected-outcomes"/>
    <w:p>
      <w:pPr>
        <w:pStyle w:val="Heading2"/>
      </w:pPr>
      <w:r>
        <w:t xml:space="preserve">6. Significance and Expected Outcomes</w:t>
      </w:r>
    </w:p>
    <w:p>
      <w:pPr>
        <w:pStyle w:val="FirstParagraph"/>
      </w:pPr>
      <w:r>
        <w:t xml:space="preserve">This Research Proposal holds significant relevance for multiple stakeholders in India New Delhi:</w:t>
      </w:r>
    </w:p>
    <w:p>
      <w:pPr>
        <w:numPr>
          <w:ilvl w:val="0"/>
          <w:numId w:val="1003"/>
        </w:numPr>
        <w:pStyle w:val="Compact"/>
      </w:pPr>
      <w:r>
        <w:rPr>
          <w:bCs/>
          <w:b/>
        </w:rPr>
        <w:t xml:space="preserve">Videographers:</w:t>
      </w:r>
      <w:r>
        <w:t xml:space="preserve"> </w:t>
      </w:r>
      <w:r>
        <w:t xml:space="preserve">Provides a clear roadmap of industry challenges and opportunities, potentially informing skill development pathways.</w:t>
      </w:r>
    </w:p>
    <w:p>
      <w:pPr>
        <w:numPr>
          <w:ilvl w:val="0"/>
          <w:numId w:val="1003"/>
        </w:numPr>
        <w:pStyle w:val="Compact"/>
      </w:pPr>
      <w:r>
        <w:rPr>
          <w:bCs/>
          <w:b/>
        </w:rPr>
        <w:t xml:space="preserve">Educational Institutions (e.g., FTII, private media colleges in Delhi):</w:t>
      </w:r>
      <w:r>
        <w:t xml:space="preserve"> </w:t>
      </w:r>
      <w:r>
        <w:t xml:space="preserve">Offers concrete data on current market needs to refine curricula for Videography training programs.</w:t>
      </w:r>
    </w:p>
    <w:p>
      <w:pPr>
        <w:numPr>
          <w:ilvl w:val="0"/>
          <w:numId w:val="1003"/>
        </w:numPr>
        <w:pStyle w:val="Compact"/>
      </w:pPr>
      <w:r>
        <w:rPr>
          <w:bCs/>
          <w:b/>
        </w:rPr>
        <w:t xml:space="preserve">Industry Associations (e.g., IVA, CMA):</w:t>
      </w:r>
      <w:r>
        <w:t xml:space="preserve"> </w:t>
      </w:r>
      <w:r>
        <w:t xml:space="preserve">Equips them with evidence to advocate for better working conditions, policy changes (e.g., streamlined permit systems), and collective bargaining power.</w:t>
      </w:r>
    </w:p>
    <w:p>
      <w:pPr>
        <w:numPr>
          <w:ilvl w:val="0"/>
          <w:numId w:val="1003"/>
        </w:numPr>
        <w:pStyle w:val="Compact"/>
      </w:pPr>
      <w:r>
        <w:rPr>
          <w:bCs/>
          <w:b/>
        </w:rPr>
        <w:t xml:space="preserve">Policymakers (Delhi Govt. &amp; Central Media Ministry):</w:t>
      </w:r>
      <w:r>
        <w:t xml:space="preserve"> </w:t>
      </w:r>
      <w:r>
        <w:t xml:space="preserve">Highlights the need for supportive policies regarding creative industries, digital infrastructure, and recognition of Videography as a skilled profession within India's evolving media economy.</w:t>
      </w:r>
    </w:p>
    <w:p>
      <w:pPr>
        <w:numPr>
          <w:ilvl w:val="0"/>
          <w:numId w:val="1003"/>
        </w:numPr>
        <w:pStyle w:val="Compact"/>
      </w:pPr>
      <w:r>
        <w:rPr>
          <w:bCs/>
          <w:b/>
        </w:rPr>
        <w:t xml:space="preserve">Businesses &amp; NGOs:</w:t>
      </w:r>
      <w:r>
        <w:t xml:space="preserve"> </w:t>
      </w:r>
      <w:r>
        <w:t xml:space="preserve">Offers insights into sourcing effective video content creation services within the New Delhi market.</w:t>
      </w:r>
    </w:p>
    <w:p>
      <w:pPr>
        <w:pStyle w:val="FirstParagraph"/>
      </w:pPr>
      <w:r>
        <w:t xml:space="preserve">The anticipated outcome is a detailed research report, policy briefs tailored for New Delhi authorities, and workshop proposals focused on enhancing Videographer capabilities and visibility within India's capital city ecosystem. This work will move beyond generic discussions to provide a nuanced understanding of the Videographer's vital role specifically in shaping visual narratives across India New Delhi.</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Design</w:t>
      </w:r>
    </w:p>
    <w:p>
      <w:pPr>
        <w:pStyle w:val="BodyText"/>
      </w:pPr>
      <w:r>
        <w:t xml:space="preserve">1-2</w:t>
      </w:r>
    </w:p>
    <w:p>
      <w:pPr>
        <w:pStyle w:val="BodyText"/>
      </w:pPr>
      <w:r>
        <w:t xml:space="preserve">Lit Review Finalization, Tool Development, Ethics Approval</w:t>
      </w:r>
    </w:p>
    <w:p>
      <w:pPr>
        <w:pStyle w:val="BodyText"/>
      </w:pPr>
      <w:r>
        <w:t xml:space="preserve">Data Collection (Qualitative)</w:t>
      </w:r>
    </w:p>
    <w:p>
      <w:pPr>
        <w:pStyle w:val="BodyText"/>
      </w:pPr>
      <w:r>
        <w:t xml:space="preserve">3-4</w:t>
      </w:r>
    </w:p>
    <w:p>
      <w:pPr>
        <w:pStyle w:val="BodyText"/>
      </w:pPr>
      <w:r>
        <w:t xml:space="preserve">In-depth Interviews (30+ Videographers)</w:t>
      </w:r>
    </w:p>
    <w:p>
      <w:pPr>
        <w:pStyle w:val="BodyText"/>
      </w:pPr>
      <w:r>
        <w:t xml:space="preserve">Data Collection (Quantitative)</w:t>
      </w:r>
    </w:p>
    <w:p>
      <w:pPr>
        <w:pStyle w:val="BodyText"/>
      </w:pPr>
      <w:r>
        <w:t xml:space="preserve">5-7</w:t>
      </w:r>
    </w:p>
    <w:p>
      <w:pPr>
        <w:pStyle w:val="BodyText"/>
      </w:pPr>
      <w:r>
        <w:t xml:space="preserve">Survey Deployment &amp; Analysis</w:t>
      </w:r>
    </w:p>
    <w:p>
      <w:pPr>
        <w:pStyle w:val="BodyText"/>
      </w:pPr>
      <w:r>
        <w:t xml:space="preserve">Contextual Analysis &amp; Synthesis</w:t>
      </w:r>
    </w:p>
    <w:p>
      <w:pPr>
        <w:pStyle w:val="BodyText"/>
      </w:pPr>
      <w:r>
        <w:t xml:space="preserve">8-9</w:t>
      </w:r>
    </w:p>
    <w:p>
      <w:pPr>
        <w:pStyle w:val="BodyText"/>
      </w:pPr>
      <w:r>
        <w:t xml:space="preserve">Policy Review, Site Visits, Data Triangulation</w:t>
      </w:r>
    </w:p>
    <w:p>
      <w:pPr>
        <w:pStyle w:val="BodyText"/>
      </w:pPr>
      <w:r>
        <w:t xml:space="preserve">Reporting &amp; Dissemination</w:t>
      </w:r>
    </w:p>
    <w:p>
      <w:pPr>
        <w:pStyle w:val="BodyText"/>
      </w:pPr>
      <w:r>
        <w:t xml:space="preserve">10</w:t>
      </w:r>
    </w:p>
    <w:p>
      <w:pPr>
        <w:pStyle w:val="BodyText"/>
      </w:pPr>
      <w:r>
        <w:t xml:space="preserve">Final Report Drafting, Policy Briefs, Workshop Planning</w:t>
      </w:r>
    </w:p>
    <w:bookmarkEnd w:id="26"/>
    <w:bookmarkStart w:id="27" w:name="X1f575a6fcaefdcdb10efa00ce6d47f2299d8bd5"/>
    <w:p>
      <w:pPr>
        <w:pStyle w:val="Heading2"/>
      </w:pPr>
      <w:r>
        <w:t xml:space="preserve">8. Conclusion: The Imperative for Localized Understanding</w:t>
      </w:r>
    </w:p>
    <w:p>
      <w:pPr>
        <w:pStyle w:val="FirstParagraph"/>
      </w:pPr>
      <w:r>
        <w:t xml:space="preserve">The visual narrative landscape of India New Delhi is rapidly evolving, driven by digital consumption and the indispensable work of Videographers. Ignoring their specific context risks misallocating resources and missing critical opportunities to support a profession fundamental to the city's communication fabric. This Research Proposal provides a structured, evidence-based approach to understanding the current realities and future potential of Videographers operating within India's unique capital city environment. By focusing intensely on New Delhi as the critical site of inquiry, this study promises not just academic contribution, but tangible value for policy, education, and the professional community itself. The findings will serve as a vital resource for anyone invested in the growth and sustainability of visual storytelling in India's heartland.</w:t>
      </w:r>
    </w:p>
    <w:p>
      <w:pPr>
        <w:pStyle w:val="BodyText"/>
      </w:pPr>
      <w:r>
        <w:rPr>
          <w:bCs/>
          <w:b/>
        </w:rPr>
        <w:t xml:space="preserve">Word Count: 982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India New Delhi's Media Landscape</dc:title>
  <dc:creator/>
  <dc:language>en</dc:language>
  <cp:keywords/>
  <dcterms:created xsi:type="dcterms:W3CDTF">2026-07-23T05:14:30Z</dcterms:created>
  <dcterms:modified xsi:type="dcterms:W3CDTF">2026-07-23T05:14:30Z</dcterms:modified>
</cp:coreProperties>
</file>

<file path=docProps/custom.xml><?xml version="1.0" encoding="utf-8"?>
<Properties xmlns="http://schemas.openxmlformats.org/officeDocument/2006/custom-properties" xmlns:vt="http://schemas.openxmlformats.org/officeDocument/2006/docPropsVTypes"/>
</file>