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8" w:name="X9dadb3d4568b580e79f668df56d3bbf3e0a1b16"/>
    <w:p>
      <w:pPr>
        <w:pStyle w:val="Heading1"/>
      </w:pPr>
      <w:r>
        <w:t xml:space="preserve">Research Proposal: Documenting Heritage and Identity Through Videography in Israel Jerusalem</w:t>
      </w:r>
    </w:p>
    <w:bookmarkStart w:id="20" w:name="introduction"/>
    <w:p>
      <w:pPr>
        <w:pStyle w:val="Heading2"/>
      </w:pPr>
      <w:r>
        <w:t xml:space="preserve">Introduction</w:t>
      </w:r>
    </w:p>
    <w:p>
      <w:pPr>
        <w:pStyle w:val="FirstParagraph"/>
      </w:pPr>
      <w:r>
        <w:t xml:space="preserve">In the vibrant cultural mosaic of Israel Jerusalem, visual storytelling has become an indispensable tool for preserving history, fostering intercultural dialogue, and shaping global perceptions. This Research Proposal examines the evolving role of the</w:t>
      </w:r>
      <w:r>
        <w:t xml:space="preserve"> </w:t>
      </w:r>
      <w:r>
        <w:rPr>
          <w:iCs/>
          <w:i/>
        </w:rPr>
        <w:t xml:space="preserve">Videographer</w:t>
      </w:r>
      <w:r>
        <w:t xml:space="preserve"> </w:t>
      </w:r>
      <w:r>
        <w:t xml:space="preserve">within Jerusalem's unique socio-political landscape—a city where ancient heritage collides with modernity across religious divides. As Israel Jerusalem serves as a focal point for international attention—from diplomatic missions to tourism and academic inquiry—the strategic use of videographic documentation emerges as critical for authentic representation. This study investigates how professional</w:t>
      </w:r>
      <w:r>
        <w:t xml:space="preserve"> </w:t>
      </w:r>
      <w:r>
        <w:rPr>
          <w:iCs/>
          <w:i/>
        </w:rPr>
        <w:t xml:space="preserve">Videographer</w:t>
      </w:r>
      <w:r>
        <w:t xml:space="preserve"> </w:t>
      </w:r>
      <w:r>
        <w:t xml:space="preserve">practices influence public understanding of Jerusalem's complexities, while addressing ethical challenges inherent in capturing contested spaces. With the city's UNESCO-recognized sites under constant scrutiny, this research responds to an urgent need for nuanced visual narratives that transcend simplistic portrayals.</w:t>
      </w:r>
    </w:p>
    <w:bookmarkEnd w:id="20"/>
    <w:bookmarkStart w:id="21" w:name="literature-review-and-gap-analysis"/>
    <w:p>
      <w:pPr>
        <w:pStyle w:val="Heading2"/>
      </w:pPr>
      <w:r>
        <w:t xml:space="preserve">Literature Review and Gap Analysis</w:t>
      </w:r>
    </w:p>
    <w:p>
      <w:pPr>
        <w:pStyle w:val="FirstParagraph"/>
      </w:pPr>
      <w:r>
        <w:t xml:space="preserve">Existing scholarship on media in conflict zones predominantly focuses on journalism (e.g., Kraidy, 2013) or tourism marketing (e.g., Cohen, 2015), yet overlooks the specialized role of the independent</w:t>
      </w:r>
      <w:r>
        <w:t xml:space="preserve"> </w:t>
      </w:r>
      <w:r>
        <w:rPr>
          <w:iCs/>
          <w:i/>
        </w:rPr>
        <w:t xml:space="preserve">Videographer</w:t>
      </w:r>
      <w:r>
        <w:t xml:space="preserve"> </w:t>
      </w:r>
      <w:r>
        <w:t xml:space="preserve">operating within Jerusalem's layered realities. Studies by Risen and Haim (2019) analyze news coverage but neglect how local videographers navigate religious sensitivities while creating content for global platforms. Meanwhile, cultural preservation research (e.g., Smith, 2021) emphasizes static archives over dynamic video documentation. Crucially, no contemporary study examines how</w:t>
      </w:r>
      <w:r>
        <w:t xml:space="preserve"> </w:t>
      </w:r>
      <w:r>
        <w:rPr>
          <w:iCs/>
          <w:i/>
        </w:rPr>
        <w:t xml:space="preserve">Videographer</w:t>
      </w:r>
      <w:r>
        <w:t xml:space="preserve"> </w:t>
      </w:r>
      <w:r>
        <w:t xml:space="preserve">ethics adapt to Jerusalem's unique context—where filming in the Old City's Muslim Quarter or Jewish Western Wall requires navigating permissions from multiple authorities. This gap undermines efforts to develop culturally responsive visual methodologies for Israel Jerusalem.</w:t>
      </w:r>
    </w:p>
    <w:bookmarkEnd w:id="21"/>
    <w:bookmarkStart w:id="22" w:name="research-questions"/>
    <w:p>
      <w:pPr>
        <w:pStyle w:val="Heading2"/>
      </w:pPr>
      <w:r>
        <w:t xml:space="preserve">Research Questions</w:t>
      </w:r>
    </w:p>
    <w:p>
      <w:pPr>
        <w:numPr>
          <w:ilvl w:val="0"/>
          <w:numId w:val="1001"/>
        </w:numPr>
        <w:pStyle w:val="Compact"/>
      </w:pPr>
      <w:r>
        <w:t xml:space="preserve">How do videographers in Israel Jerusalem negotiate ethical boundaries when documenting religious sites amid political tensions?</w:t>
      </w:r>
    </w:p>
    <w:p>
      <w:pPr>
        <w:numPr>
          <w:ilvl w:val="0"/>
          <w:numId w:val="1001"/>
        </w:numPr>
        <w:pStyle w:val="Compact"/>
      </w:pPr>
      <w:r>
        <w:t xml:space="preserve">To what extent does the videographer's personal cultural background influence their portrayal of Jerusalem's identity?</w:t>
      </w:r>
    </w:p>
    <w:p>
      <w:pPr>
        <w:numPr>
          <w:ilvl w:val="0"/>
          <w:numId w:val="1001"/>
        </w:numPr>
        <w:pStyle w:val="Compact"/>
      </w:pPr>
      <w:r>
        <w:t xml:space="preserve">What are the primary challenges faced by videographers in securing access to restricted zones across Jerusalem’s divided neighborhoods?</w:t>
      </w:r>
    </w:p>
    <w:p>
      <w:pPr>
        <w:numPr>
          <w:ilvl w:val="0"/>
          <w:numId w:val="1001"/>
        </w:numPr>
        <w:pStyle w:val="Compact"/>
      </w:pPr>
      <w:r>
        <w:t xml:space="preserve">How do digital platforms (e.g., YouTube, Instagram) amplify or distort videographic narratives of Israel Jerusalem to international audiences?</w:t>
      </w:r>
    </w:p>
    <w:bookmarkEnd w:id="22"/>
    <w:bookmarkStart w:id="23" w:name="methodology"/>
    <w:p>
      <w:pPr>
        <w:pStyle w:val="Heading2"/>
      </w:pPr>
      <w:r>
        <w:t xml:space="preserve">Methodology</w:t>
      </w:r>
    </w:p>
    <w:p>
      <w:pPr>
        <w:pStyle w:val="FirstParagraph"/>
      </w:pPr>
      <w:r>
        <w:t xml:space="preserve">This mixed-methods study combines ethnographic fieldwork with content analysis. Phase 1 involves semi-structured interviews with 30 professional videographers based in Jerusalem—including Palestinian-Israeli, Jewish-Israeli, and international freelancers—selected via purposive sampling through the Israel Filmmakers Network and local film schools. Interview protocols will explore ethical dilemmas (e.g., "How did you handle filming during the 2021 Old City clashes?"). Phase 2 analyzes 150 video projects (2018–2023) from platforms like Vimeo and YouTube, using thematic coding to identify recurring visual tropes about Jerusalem. Crucially, we will conduct participatory observation: the research team will accompany videographers on shoots across 7 key locations (e.g., Silwan neighborhood, Armenian Quarter), documenting access negotiations and creative decisions. Data triangulation will involve comparing videographer accounts with public reception metrics (views, comments) from social media analytics tools.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three key stakeholders. For the</w:t>
      </w:r>
      <w:r>
        <w:t xml:space="preserve"> </w:t>
      </w:r>
      <w:r>
        <w:rPr>
          <w:iCs/>
          <w:i/>
        </w:rPr>
        <w:t xml:space="preserve">Videographer</w:t>
      </w:r>
      <w:r>
        <w:t xml:space="preserve"> </w:t>
      </w:r>
      <w:r>
        <w:t xml:space="preserve">community in Israel Jerusalem, we will develop an ethical framework addressing site-specific challenges—from securing permits at the Damascus Gate to avoiding visual appropriation of religious rituals. The proposed "Jerusalem Visual Protocol" will guide professionals on context-sensitive storytelling, potentially reducing conflicts with local authorities. Second, cultural institutions like the Israel Museum and Jerusalem Municipality can adopt these guidelines for their own digital preservation initiatives. Third, global audiences gain access to more accurate representations through our curated video archive of ethically documented narratives—countering sensationalized media portrayals that dominate international coverage of Israel Jerusalem.</w:t>
      </w:r>
    </w:p>
    <w:p>
      <w:pPr>
        <w:pStyle w:val="BodyText"/>
      </w:pPr>
      <w:r>
        <w:t xml:space="preserve">Significantly, this study addresses a pressing need for decolonizing visual methodologies. By centering the experiences of local videographers (particularly Arab-Israeli practitioners often excluded from Western-led narratives), it challenges monolithic representations of Jerusalem. For instance, we anticipate revealing how videographers creatively use drone footage to show shared spaces like the Jaffa Gate—visual evidence that counters narratives of intractable division. Our findings will be disseminated via an interactive digital platform (launching 2025) featuring annotated video case studies, enabling educators worldwide to teach Jerusalem's complexity through primary source material.</w:t>
      </w:r>
    </w:p>
    <w:bookmarkEnd w:id="24"/>
    <w:bookmarkStart w:id="25" w:name="timeline-and-resource-implications"/>
    <w:p>
      <w:pPr>
        <w:pStyle w:val="Heading2"/>
      </w:pPr>
      <w:r>
        <w:t xml:space="preserve">Timeline and Resource Implications</w:t>
      </w:r>
    </w:p>
    <w:p>
      <w:pPr>
        <w:pStyle w:val="FirstParagraph"/>
      </w:pPr>
      <w:r>
        <w:t xml:space="preserve">The research spans 18 months: Months 1–4 for ethical clearance and team training; Months 5–10 for fieldwork in Israel Jerusalem; Months 11–14 for data analysis; Months 15–18 for report compilation. Key resources include:</w:t>
      </w:r>
    </w:p>
    <w:p>
      <w:pPr>
        <w:numPr>
          <w:ilvl w:val="0"/>
          <w:numId w:val="1002"/>
        </w:numPr>
        <w:pStyle w:val="Compact"/>
      </w:pPr>
      <w:r>
        <w:t xml:space="preserve">Local research assistants with Hebrew/Arabic fluency (2 positions)</w:t>
      </w:r>
    </w:p>
    <w:p>
      <w:pPr>
        <w:numPr>
          <w:ilvl w:val="0"/>
          <w:numId w:val="1002"/>
        </w:numPr>
        <w:pStyle w:val="Compact"/>
      </w:pPr>
      <w:r>
        <w:t xml:space="preserve">Access to Jerusalem Municipality archives on filming regulations</w:t>
      </w:r>
    </w:p>
    <w:p>
      <w:pPr>
        <w:numPr>
          <w:ilvl w:val="0"/>
          <w:numId w:val="1002"/>
        </w:numPr>
        <w:pStyle w:val="Compact"/>
      </w:pPr>
      <w:r>
        <w:t xml:space="preserve">Digital tools for content analysis (NVivo, social media analytics APIs)</w:t>
      </w:r>
    </w:p>
    <w:p>
      <w:pPr>
        <w:pStyle w:val="FirstParagraph"/>
      </w:pPr>
      <w:r>
        <w:t xml:space="preserve">Budget considerations prioritize ethical engagement—no payments will be made to interviewees beyond travel reimbursements. All footage will be shared under Creative Commons licenses, ensuring community access to the resulting archive.</w:t>
      </w:r>
    </w:p>
    <w:bookmarkEnd w:id="25"/>
    <w:bookmarkStart w:id="27" w:name="conclusion"/>
    <w:p>
      <w:pPr>
        <w:pStyle w:val="Heading2"/>
      </w:pPr>
      <w:r>
        <w:t xml:space="preserve">Conclusion</w:t>
      </w:r>
    </w:p>
    <w:p>
      <w:pPr>
        <w:pStyle w:val="FirstParagraph"/>
      </w:pPr>
      <w:r>
        <w:t xml:space="preserve">The</w:t>
      </w:r>
      <w:r>
        <w:t xml:space="preserve"> </w:t>
      </w:r>
      <w:r>
        <w:rPr>
          <w:iCs/>
          <w:i/>
        </w:rPr>
        <w:t xml:space="preserve">Videographer</w:t>
      </w:r>
      <w:r>
        <w:t xml:space="preserve"> </w:t>
      </w:r>
      <w:r>
        <w:t xml:space="preserve">is not merely a technician in Israel Jerusalem but an active participant in constructing the city's visual legacy. This Research Proposal positions videography at the intersection of heritage preservation, ethical storytelling, and cross-cultural communication—a nexus where decisions made behind the lens reverberate through diplomatic channels and global consciousness. By grounding methodology in Jerusalem's lived realities rather than theoretical abstractions, this study delivers actionable knowledge for professionals navigating one of the world’s most visually contested cities. Ultimately, it champions a vision where videographers become trusted custodians of Jerusalem’s multifaceted identity—a critical contribution as Israel Jerusalem continues to shape narratives that define 21st-century urban coexistence.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Practices in Israel Jerusalem</dc:title>
  <dc:creator/>
  <dc:language>en</dc:language>
  <cp:keywords/>
  <dcterms:created xsi:type="dcterms:W3CDTF">2026-07-18T23:31:03Z</dcterms:created>
  <dcterms:modified xsi:type="dcterms:W3CDTF">2026-07-18T23:31:03Z</dcterms:modified>
</cp:coreProperties>
</file>

<file path=docProps/custom.xml><?xml version="1.0" encoding="utf-8"?>
<Properties xmlns="http://schemas.openxmlformats.org/officeDocument/2006/custom-properties" xmlns:vt="http://schemas.openxmlformats.org/officeDocument/2006/docPropsVTypes"/>
</file>