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Milan,</w:t>
      </w:r>
      <w:r>
        <w:t xml:space="preserve"> </w:t>
      </w:r>
      <w:r>
        <w:t xml:space="preserve">Italy</w:t>
      </w:r>
    </w:p>
    <w:bookmarkStart w:id="20" w:name="X3548fe81fa86a8f9e4ac11348e742668c670309"/>
    <w:p>
      <w:pPr>
        <w:pStyle w:val="Heading1"/>
      </w:pPr>
      <w:r>
        <w:t xml:space="preserve">Research Proposal: Navigating Professional Landscapes and Creative Innovation for the Videographer in Milan, Italy</w:t>
      </w:r>
    </w:p>
    <w:p>
      <w:pPr>
        <w:pStyle w:val="FirstParagraph"/>
      </w:pPr>
      <w:r>
        <w:rPr>
          <w:bCs/>
          <w:b/>
        </w:rPr>
        <w:t xml:space="preserve">Introduction and Context:</w:t>
      </w:r>
      <w:r>
        <w:t xml:space="preserve"> </w:t>
      </w:r>
      <w:r>
        <w:t xml:space="preserve">In the dynamic cultural and economic hub of Milan, Italy, the role of the</w:t>
      </w:r>
      <w:r>
        <w:t xml:space="preserve"> </w:t>
      </w:r>
      <w:r>
        <w:rPr>
          <w:iCs/>
          <w:i/>
        </w:rPr>
        <w:t xml:space="preserve">Videographer</w:t>
      </w:r>
      <w:r>
        <w:t xml:space="preserve"> </w:t>
      </w:r>
      <w:r>
        <w:t xml:space="preserve">has evolved from a technical support function to a pivotal creative force shaping urban identity, commerce, and communication. As Milan solidifies its position as a global leader in fashion, design, finance, and technology – hosting events like Milan Fashion Week and Fiera Milano – the demand for sophisticated visual storytelling has surged. This</w:t>
      </w:r>
      <w:r>
        <w:t xml:space="preserve"> </w:t>
      </w:r>
      <w:r>
        <w:rPr>
          <w:bCs/>
          <w:b/>
        </w:rPr>
        <w:t xml:space="preserve">Research Proposal</w:t>
      </w:r>
      <w:r>
        <w:t xml:space="preserve"> </w:t>
      </w:r>
      <w:r>
        <w:t xml:space="preserve">investigates the current professional ecosystem, challenges faced by independent</w:t>
      </w:r>
      <w:r>
        <w:t xml:space="preserve"> </w:t>
      </w:r>
      <w:r>
        <w:rPr>
          <w:iCs/>
          <w:i/>
        </w:rPr>
        <w:t xml:space="preserve">Videographers</w:t>
      </w:r>
      <w:r>
        <w:t xml:space="preserve">, and emerging opportunities within the specific context of</w:t>
      </w:r>
      <w:r>
        <w:t xml:space="preserve"> </w:t>
      </w:r>
      <w:r>
        <w:rPr>
          <w:bCs/>
          <w:b/>
        </w:rPr>
        <w:t xml:space="preserve">Italy Milan</w:t>
      </w:r>
      <w:r>
        <w:t xml:space="preserve">. Understanding this niche is crucial for fostering local talent, supporting creative industries, and enhancing Milan's global visual narrative.</w:t>
      </w:r>
    </w:p>
    <w:p>
      <w:pPr>
        <w:pStyle w:val="BodyText"/>
      </w:pPr>
      <w:r>
        <w:rPr>
          <w:bCs/>
          <w:b/>
        </w:rPr>
        <w:t xml:space="preserve">The Imperative for Context-Specific Research:</w:t>
      </w:r>
      <w:r>
        <w:t xml:space="preserve"> </w:t>
      </w:r>
      <w:r>
        <w:t xml:space="preserve">While broader studies exist on media production globally or even in Italy, a significant gap persists regarding the nuanced realities of the</w:t>
      </w:r>
      <w:r>
        <w:t xml:space="preserve"> </w:t>
      </w:r>
      <w:r>
        <w:rPr>
          <w:iCs/>
          <w:i/>
        </w:rPr>
        <w:t xml:space="preserve">Videographer</w:t>
      </w:r>
      <w:r>
        <w:t xml:space="preserve"> </w:t>
      </w:r>
      <w:r>
        <w:t xml:space="preserve">operating specifically within</w:t>
      </w:r>
      <w:r>
        <w:t xml:space="preserve"> </w:t>
      </w:r>
      <w:r>
        <w:rPr>
          <w:bCs/>
          <w:b/>
        </w:rPr>
        <w:t xml:space="preserve">Italy Milan</w:t>
      </w:r>
      <w:r>
        <w:t xml:space="preserve">. Milan's unique blend of historic architecture, cutting-edge innovation, intense competition among creative agencies (like those in Brera or Navigli), and its position as a magnet for international clients creates a distinct professional environment. Existing literature often treats "Italian" media production as monolithic, overlooking Milan's specific pressures: the high cost of living impacting studio spaces, the dominance of Italian language content alongside growing demand for English-language projects targeting global audiences, and the intense competition within a city renowned for its visual aesthetic standards. This research directly addresses this gap.</w:t>
      </w:r>
    </w:p>
    <w:p>
      <w:pPr>
        <w:pStyle w:val="BodyText"/>
      </w:pPr>
      <w:r>
        <w:rPr>
          <w:bCs/>
          <w:b/>
        </w:rPr>
        <w:t xml:space="preserve">Core Research Questions:</w:t>
      </w:r>
      <w:r>
        <w:t xml:space="preserve"> </w:t>
      </w:r>
      <w:r>
        <w:t xml:space="preserve">This study will focus on four central questions to map the contemporary landscape:</w:t>
      </w:r>
      <w:r>
        <w:t xml:space="preserve"> </w:t>
      </w:r>
      <w:r>
        <w:t xml:space="preserve">1. How do Milan-based</w:t>
      </w:r>
      <w:r>
        <w:t xml:space="preserve"> </w:t>
      </w:r>
      <w:r>
        <w:rPr>
          <w:iCs/>
          <w:i/>
        </w:rPr>
        <w:t xml:space="preserve">Videographers</w:t>
      </w:r>
      <w:r>
        <w:t xml:space="preserve"> </w:t>
      </w:r>
      <w:r>
        <w:t xml:space="preserve">navigate the tension between traditional Italian client expectations (e.g., for specific visual styles in fashion or real estate) and the demands of globalized, digital-first platforms?</w:t>
      </w:r>
      <w:r>
        <w:t xml:space="preserve"> </w:t>
      </w:r>
      <w:r>
        <w:t xml:space="preserve">2. What are the most significant economic, logistical, and professional challenges (</w:t>
      </w:r>
      <w:r>
        <w:rPr>
          <w:iCs/>
          <w:i/>
        </w:rPr>
        <w:t xml:space="preserve">e.g.</w:t>
      </w:r>
      <w:r>
        <w:t xml:space="preserve">, access to affordable high-end equipment, securing consistent work amidst seasonal events like Milan Design Week or Fashion Week, navigating complex Italian labor laws for freelancers) unique to practicing as a</w:t>
      </w:r>
      <w:r>
        <w:t xml:space="preserve"> </w:t>
      </w:r>
      <w:r>
        <w:rPr>
          <w:iCs/>
          <w:i/>
        </w:rPr>
        <w:t xml:space="preserve">Videographer</w:t>
      </w:r>
      <w:r>
        <w:t xml:space="preserve"> </w:t>
      </w:r>
      <w:r>
        <w:t xml:space="preserve">in</w:t>
      </w:r>
      <w:r>
        <w:t xml:space="preserve"> </w:t>
      </w:r>
      <w:r>
        <w:rPr>
          <w:bCs/>
          <w:b/>
        </w:rPr>
        <w:t xml:space="preserve">Italy Milan</w:t>
      </w:r>
      <w:r>
        <w:t xml:space="preserve">?</w:t>
      </w:r>
      <w:r>
        <w:t xml:space="preserve"> </w:t>
      </w:r>
      <w:r>
        <w:t xml:space="preserve">3. How are emerging technologies (</w:t>
      </w:r>
      <w:r>
        <w:rPr>
          <w:iCs/>
          <w:i/>
        </w:rPr>
        <w:t xml:space="preserve">e.g., AI-assisted editing tools, drone cinematography for urban vistas, VR/AR integration in events like those at Palazzo Lombardia</w:t>
      </w:r>
      <w:r>
        <w:t xml:space="preserve">) being adopted or resisted by the Milanese</w:t>
      </w:r>
      <w:r>
        <w:t xml:space="preserve"> </w:t>
      </w:r>
      <w:r>
        <w:rPr>
          <w:iCs/>
          <w:i/>
        </w:rPr>
        <w:t xml:space="preserve">Videographer</w:t>
      </w:r>
      <w:r>
        <w:t xml:space="preserve"> </w:t>
      </w:r>
      <w:r>
        <w:t xml:space="preserve">community, and what impact does this have on workflow and client acquisition?</w:t>
      </w:r>
      <w:r>
        <w:t xml:space="preserve"> </w:t>
      </w:r>
      <w:r>
        <w:t xml:space="preserve">4. What strategies are most effective for Milan-based</w:t>
      </w:r>
      <w:r>
        <w:t xml:space="preserve"> </w:t>
      </w:r>
      <w:r>
        <w:rPr>
          <w:iCs/>
          <w:i/>
        </w:rPr>
        <w:t xml:space="preserve">Videographers</w:t>
      </w:r>
      <w:r>
        <w:t xml:space="preserve"> </w:t>
      </w:r>
      <w:r>
        <w:t xml:space="preserve">to build sustainable careers, including networking within local creative hubs (e.g., Fondazione Prada, startup incubators like Silicon Valley in Milano) or leveraging digital platforms for international reach?</w:t>
      </w:r>
    </w:p>
    <w:p>
      <w:pPr>
        <w:pStyle w:val="BodyText"/>
      </w:pPr>
      <w:r>
        <w:rPr>
          <w:bCs/>
          <w:b/>
        </w:rPr>
        <w:t xml:space="preserve">Methodology:</w:t>
      </w:r>
      <w:r>
        <w:t xml:space="preserve"> </w:t>
      </w:r>
      <w:r>
        <w:t xml:space="preserve">This qualitative research will employ a multi-method approach tailored to the Milanese context. Phase 1 involves a comprehensive literature review focusing on Italian media studies, urban cultural production, and creative economy reports specific to Lombardy. Phase 2 is primary data collection: conducting semi-structured interviews with a purposive sample of **30+ practicing videographers** across Milan (including established freelancers in the Navigli district, agency-affiliated professionals in Porta Garibaldi, and emerging talent from institutions like Politecnico di Milano's Design School). Interviews will explore personal career trajectories, specific challenges encountered within</w:t>
      </w:r>
      <w:r>
        <w:t xml:space="preserve"> </w:t>
      </w:r>
      <w:r>
        <w:rPr>
          <w:bCs/>
          <w:b/>
        </w:rPr>
        <w:t xml:space="preserve">Italy Milan</w:t>
      </w:r>
      <w:r>
        <w:t xml:space="preserve">, technology adoption, and business models. Phase 3 involves analyzing recent case studies of prominent Milan-based video projects (e.g., documentaries on the city's transformation, commercial campaigns for local brands like Prada or Gucci during Fashion Week) to identify successful strategies. Data will be analyzed thematically using NVivo software, with constant comparison grounded in the specific Milanesi context.</w:t>
      </w:r>
    </w:p>
    <w:p>
      <w:pPr>
        <w:pStyle w:val="BodyText"/>
      </w:pPr>
      <w:r>
        <w:rPr>
          <w:bCs/>
          <w:b/>
        </w:rPr>
        <w:t xml:space="preserve">Expected Significance and Contribution:</w:t>
      </w:r>
      <w:r>
        <w:t xml:space="preserve"> </w:t>
      </w:r>
      <w:r>
        <w:t xml:space="preserve">This</w:t>
      </w:r>
      <w:r>
        <w:t xml:space="preserve"> </w:t>
      </w:r>
      <w:r>
        <w:rPr>
          <w:bCs/>
          <w:b/>
        </w:rPr>
        <w:t xml:space="preserve">Research Proposal</w:t>
      </w:r>
      <w:r>
        <w:t xml:space="preserve"> </w:t>
      </w:r>
      <w:r>
        <w:t xml:space="preserve">aims to deliver tangible value for multiple stakeholders within Milan's creative ecosystem. For the</w:t>
      </w:r>
      <w:r>
        <w:t xml:space="preserve"> </w:t>
      </w:r>
      <w:r>
        <w:rPr>
          <w:iCs/>
          <w:i/>
        </w:rPr>
        <w:t xml:space="preserve">Videographer</w:t>
      </w:r>
      <w:r>
        <w:t xml:space="preserve"> </w:t>
      </w:r>
      <w:r>
        <w:t xml:space="preserve">themselves, findings will provide actionable insights into overcoming common barriers and leveraging Milan's unique advantages. For educational institutions like NABA or LIUC University, results can inform curricula development to better prepare students for the realities of working in a competitive global city like Milan, Italy. Creative agencies and media organizations will gain a deeper understanding of their freelance workforce's needs. Crucially, the research will contribute original empirical data to Italian cultural studies and urban creative economy literature, moving beyond generic national narratives to capture the specific pulse of</w:t>
      </w:r>
      <w:r>
        <w:t xml:space="preserve"> </w:t>
      </w:r>
      <w:r>
        <w:rPr>
          <w:bCs/>
          <w:b/>
        </w:rPr>
        <w:t xml:space="preserve">Italy Milan</w:t>
      </w:r>
      <w:r>
        <w:t xml:space="preserve">. It will highlight how a vital yet often overlooked professional group shapes the city's visual identity on both local and international stages.</w:t>
      </w:r>
    </w:p>
    <w:p>
      <w:pPr>
        <w:pStyle w:val="BodyText"/>
      </w:pPr>
      <w:r>
        <w:rPr>
          <w:bCs/>
          <w:b/>
        </w:rPr>
        <w:t xml:space="preserve">Timeline and Feasibility:</w:t>
      </w:r>
      <w:r>
        <w:t xml:space="preserve"> </w:t>
      </w:r>
      <w:r>
        <w:t xml:space="preserve">The project is designed for feasibility within a 12-month timeframe, aligning with Milan's major event cycles. Months 1-2: Literature review &amp; protocol finalization. Months 3-5: Recruitment of participants &amp; data collection (interviews). Months 6-8: Data analysis &amp; case study development. Months 9-10: Drafting research report and key findings synthesis. Month 11: Stakeholder workshop in Milan (e.g., at Casa del Mantello) to validate findings. Month 12: Final report submission and academic dissemination plan (targeting journals like "Media, Culture &amp; Society" or Italian media studies forums). The feasibility is high due to the strong network of creative professionals within</w:t>
      </w:r>
      <w:r>
        <w:t xml:space="preserve"> </w:t>
      </w:r>
      <w:r>
        <w:rPr>
          <w:bCs/>
          <w:b/>
        </w:rPr>
        <w:t xml:space="preserve">Italy Milan</w:t>
      </w:r>
      <w:r>
        <w:t xml:space="preserve"> </w:t>
      </w:r>
      <w:r>
        <w:t xml:space="preserve">and the accessibility of key industry hubs.</w:t>
      </w:r>
    </w:p>
    <w:p>
      <w:pPr>
        <w:pStyle w:val="BodyText"/>
      </w:pPr>
      <w:r>
        <w:rPr>
          <w:bCs/>
          <w:b/>
        </w:rPr>
        <w:t xml:space="preserve">Conclusion:</w:t>
      </w:r>
      <w:r>
        <w:t xml:space="preserve"> </w:t>
      </w:r>
      <w:r>
        <w:t xml:space="preserve">The role of the</w:t>
      </w:r>
      <w:r>
        <w:t xml:space="preserve"> </w:t>
      </w:r>
      <w:r>
        <w:rPr>
          <w:iCs/>
          <w:i/>
        </w:rPr>
        <w:t xml:space="preserve">Videographer</w:t>
      </w:r>
      <w:r>
        <w:t xml:space="preserve"> </w:t>
      </w:r>
      <w:r>
        <w:t xml:space="preserve">in contemporary Milan, Italy, is a microcosm of larger trends in creative labor, urban identity, and digital transformation. This research goes beyond merely documenting jobs; it seeks to understand how individuals navigate the intricate tapestry of Milan's cultural and economic landscape to produce the visual content that defines the city's image. By centering our inquiry on</w:t>
      </w:r>
      <w:r>
        <w:t xml:space="preserve"> </w:t>
      </w:r>
      <w:r>
        <w:rPr>
          <w:bCs/>
          <w:b/>
        </w:rPr>
        <w:t xml:space="preserve">Italy Milan</w:t>
      </w:r>
      <w:r>
        <w:t xml:space="preserve"> </w:t>
      </w:r>
      <w:r>
        <w:t xml:space="preserve">– its specific challenges, opportunities, and vibrant creative energy – this</w:t>
      </w:r>
      <w:r>
        <w:t xml:space="preserve"> </w:t>
      </w:r>
      <w:r>
        <w:rPr>
          <w:bCs/>
          <w:b/>
        </w:rPr>
        <w:t xml:space="preserve">Research Proposal</w:t>
      </w:r>
      <w:r>
        <w:t xml:space="preserve"> </w:t>
      </w:r>
      <w:r>
        <w:t xml:space="preserve">promises not only academic rigor but also practical value for fostering a more resilient, innovative, and sustainable future for videographers within one of Europe's most influential creative cities. Understanding the urban lens of the Milanese Videographer is fundamental to understanding the evolving face of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Milan, Italy</dc:title>
  <dc:creator/>
  <dc:language>en</dc:language>
  <cp:keywords/>
  <dcterms:created xsi:type="dcterms:W3CDTF">2026-07-21T13:41:57Z</dcterms:created>
  <dcterms:modified xsi:type="dcterms:W3CDTF">2026-07-21T13:41:57Z</dcterms:modified>
</cp:coreProperties>
</file>

<file path=docProps/custom.xml><?xml version="1.0" encoding="utf-8"?>
<Properties xmlns="http://schemas.openxmlformats.org/officeDocument/2006/custom-properties" xmlns:vt="http://schemas.openxmlformats.org/officeDocument/2006/docPropsVTypes"/>
</file>