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Kazakhstan</w:t>
      </w:r>
      <w:r>
        <w:t xml:space="preserve"> </w:t>
      </w:r>
      <w:r>
        <w:t xml:space="preserve">Almaty's</w:t>
      </w:r>
      <w:r>
        <w:t xml:space="preserve"> </w:t>
      </w:r>
      <w:r>
        <w:t xml:space="preserve">Media</w:t>
      </w:r>
      <w:r>
        <w:t xml:space="preserve"> </w:t>
      </w:r>
      <w:r>
        <w:t xml:space="preserve">Landscape</w:t>
      </w:r>
    </w:p>
    <w:bookmarkStart w:id="27" w:name="X106c93d71c0a8f5b7146d954d5b15f7690099a9"/>
    <w:p>
      <w:pPr>
        <w:pStyle w:val="Heading1"/>
      </w:pPr>
      <w:r>
        <w:t xml:space="preserve">Research Proposal: The Evolving Role of the Videographer in Kazakhstan Almaty's Media Landscape</w:t>
      </w:r>
    </w:p>
    <w:bookmarkStart w:id="20" w:name="abstract"/>
    <w:p>
      <w:pPr>
        <w:pStyle w:val="Heading2"/>
      </w:pPr>
      <w:r>
        <w:t xml:space="preserve">Abstract</w:t>
      </w:r>
    </w:p>
    <w:p>
      <w:pPr>
        <w:pStyle w:val="FirstParagraph"/>
      </w:pPr>
      <w:r>
        <w:t xml:space="preserve">This Research Proposal outlines a comprehensive study examining the professional role, challenges, and opportunities for the Videographer within Kazakhstan Almaty's dynamic media and creative industry. As Kazakhstan undergoes significant socio-economic transformation and digital acceleration, particularly in its largest city Almaty, the demand for skilled Videographers has surged across sectors including tourism, corporate communication, journalism, advertising, and social media content creation. This study aims to map the current professional ecosystem of Videographers in Kazakhstan Almaty through mixed-methods research, identifying key competencies required for success and proposing strategies to enhance industry standards and career pathways. The findings will directly inform educational curricula development at Kazakh institutions and provide actionable insights for local businesses and policymakers seeking to leverage visual storytelling for national promotion.</w:t>
      </w:r>
    </w:p>
    <w:bookmarkEnd w:id="20"/>
    <w:bookmarkStart w:id="21" w:name="X17efc36f4581cbcd6348775913098eaca213a93"/>
    <w:p>
      <w:pPr>
        <w:pStyle w:val="Heading2"/>
      </w:pPr>
      <w:r>
        <w:t xml:space="preserve">1. Introduction: Context of Videography in Kazakhstan Almaty</w:t>
      </w:r>
    </w:p>
    <w:p>
      <w:pPr>
        <w:pStyle w:val="FirstParagraph"/>
      </w:pPr>
      <w:r>
        <w:t xml:space="preserve">Kazakhstan Almaty, as the nation's former capital and current economic hub, is experiencing a renaissance in creative industries driven by digital adoption, international tourism growth (notably post-pandemic), and a burgeoning startup ecosystem. This environment creates unprecedented opportunities for the Videographer. However, despite the increasing visibility of video content in Almaty's urban fabric—from promotional videos for Medeu ice rink and Kok-Tobe cable car to corporate social responsibility campaigns—there remains a significant gap in understanding the professional landscape of Videographers specifically operating within this unique Central Asian context. The term "Videographer" in Kazakhstan often conflates with camera operators or basic editors, lacking recognition as a specialized, multi-skilled profession demanding continuous adaptation. This Research Proposal directly addresses this lacuna by focusing on the lived experience and professional trajectory of Videographers in Kazakhstan Almaty.</w:t>
      </w:r>
    </w:p>
    <w:bookmarkEnd w:id="21"/>
    <w:bookmarkStart w:id="22" w:name="problem-statement-and-research-gap"/>
    <w:p>
      <w:pPr>
        <w:pStyle w:val="Heading2"/>
      </w:pPr>
      <w:r>
        <w:t xml:space="preserve">2. Problem Statement and Research Gap</w:t>
      </w:r>
    </w:p>
    <w:p>
      <w:pPr>
        <w:pStyle w:val="FirstParagraph"/>
      </w:pPr>
      <w:r>
        <w:t xml:space="preserve">Current literature on media production in post-Soviet Central Asia is scarce, with most studies focusing on broadcasting or print journalism, neglecting the rapidly expanding freelance and digital video sector. Existing knowledge about Videographers primarily stems from Western contexts or large urban centers like Moscow or Beijing, which do not reflect the specific economic constraints (e.g., equipment costs), cultural nuances (e.g., client expectations for visual storytelling in Kazakh culture), or regulatory environment of Kazakhstan Almaty. There is no localized research documenting:</w:t>
      </w:r>
    </w:p>
    <w:p>
      <w:pPr>
        <w:numPr>
          <w:ilvl w:val="0"/>
          <w:numId w:val="1001"/>
        </w:numPr>
        <w:pStyle w:val="Compact"/>
      </w:pPr>
      <w:r>
        <w:t xml:space="preserve">The precise skill sets demanded by Almaty-based clients across different industries.</w:t>
      </w:r>
    </w:p>
    <w:p>
      <w:pPr>
        <w:numPr>
          <w:ilvl w:val="0"/>
          <w:numId w:val="1001"/>
        </w:numPr>
        <w:pStyle w:val="Compact"/>
      </w:pPr>
      <w:r>
        <w:t xml:space="preserve">Barriers to professional development faced by Videographers in Kazakhstan (e.g., access to advanced training, fair compensation models).</w:t>
      </w:r>
    </w:p>
    <w:p>
      <w:pPr>
        <w:numPr>
          <w:ilvl w:val="0"/>
          <w:numId w:val="1001"/>
        </w:numPr>
        <w:pStyle w:val="Compact"/>
      </w:pPr>
      <w:r>
        <w:t xml:space="preserve">The impact of digital platforms (TikTok, YouTube, local apps) on the Videographer's workflow and business model within Almaty's market.</w:t>
      </w:r>
    </w:p>
    <w:p>
      <w:pPr>
        <w:pStyle w:val="FirstParagraph"/>
      </w:pPr>
      <w:r>
        <w:t xml:space="preserve">This Research Proposal fills this critical gap by centering the Videographer as the primary subject of investigation in Kazakhstan Almaty.</w:t>
      </w:r>
    </w:p>
    <w:bookmarkEnd w:id="22"/>
    <w:bookmarkStart w:id="23" w:name="research-objectives"/>
    <w:p>
      <w:pPr>
        <w:pStyle w:val="Heading2"/>
      </w:pPr>
      <w:r>
        <w:t xml:space="preserve">3. Research Objectives</w:t>
      </w:r>
    </w:p>
    <w:p>
      <w:pPr>
        <w:numPr>
          <w:ilvl w:val="0"/>
          <w:numId w:val="1002"/>
        </w:numPr>
        <w:pStyle w:val="Compact"/>
      </w:pPr>
      <w:r>
        <w:t xml:space="preserve">To conduct a detailed mapping of the Videographer professional ecosystem within Kazakhstan Almaty, including freelance practitioners, agency staff, and in-house corporate roles.</w:t>
      </w:r>
    </w:p>
    <w:p>
      <w:pPr>
        <w:numPr>
          <w:ilvl w:val="0"/>
          <w:numId w:val="1002"/>
        </w:numPr>
        <w:pStyle w:val="Compact"/>
      </w:pPr>
      <w:r>
        <w:t xml:space="preserve">To identify the core technical, creative, and business competencies currently valued by clients (tourism boards, SMEs, media outlets) for successful Videographers in Almaty.</w:t>
      </w:r>
    </w:p>
    <w:p>
      <w:pPr>
        <w:numPr>
          <w:ilvl w:val="0"/>
          <w:numId w:val="1002"/>
        </w:numPr>
        <w:pStyle w:val="Compact"/>
      </w:pPr>
      <w:r>
        <w:t xml:space="preserve">To analyze key challenges hindering career advancement and professional recognition for Videographers operating specifically in Kazakhstan Almaty (e.g., lack of formal accreditation, payment disputes).</w:t>
      </w:r>
    </w:p>
    <w:p>
      <w:pPr>
        <w:numPr>
          <w:ilvl w:val="0"/>
          <w:numId w:val="1002"/>
        </w:numPr>
        <w:pStyle w:val="Compact"/>
      </w:pPr>
      <w:r>
        <w:t xml:space="preserve">To develop evidence-based recommendations for educational institutions (e.g., Kazakh National University of Arts, Almaty IT University), industry associations, and government bodies to support the Videographer profession in Kazakhstan.</w:t>
      </w:r>
    </w:p>
    <w:bookmarkEnd w:id="23"/>
    <w:bookmarkStart w:id="24" w:name="methodology"/>
    <w:p>
      <w:pPr>
        <w:pStyle w:val="Heading2"/>
      </w:pPr>
      <w:r>
        <w:t xml:space="preserve">4. Methodology</w:t>
      </w:r>
    </w:p>
    <w:p>
      <w:pPr>
        <w:pStyle w:val="FirstParagraph"/>
      </w:pPr>
      <w:r>
        <w:t xml:space="preserve">This study employs a mixed-methods approach over 18 months:</w:t>
      </w:r>
    </w:p>
    <w:p>
      <w:pPr>
        <w:numPr>
          <w:ilvl w:val="0"/>
          <w:numId w:val="1003"/>
        </w:numPr>
        <w:pStyle w:val="Compact"/>
      </w:pPr>
      <w:r>
        <w:rPr>
          <w:bCs/>
          <w:b/>
        </w:rPr>
        <w:t xml:space="preserve">Phase 1 (Quantitative):</w:t>
      </w:r>
      <w:r>
        <w:t xml:space="preserve"> </w:t>
      </w:r>
      <w:r>
        <w:t xml:space="preserve">Online survey distributed to 300+ Videographers registered on Almaty-based platforms (e.g., local creative networks, LinkedIn groups) and via industry associations. Focus: Demographics, income levels, primary clients, key skills used.</w:t>
      </w:r>
    </w:p>
    <w:p>
      <w:pPr>
        <w:numPr>
          <w:ilvl w:val="0"/>
          <w:numId w:val="1003"/>
        </w:numPr>
        <w:pStyle w:val="Compact"/>
      </w:pPr>
      <w:r>
        <w:rPr>
          <w:bCs/>
          <w:b/>
        </w:rPr>
        <w:t xml:space="preserve">Phase 2 (Qualitative):</w:t>
      </w:r>
      <w:r>
        <w:t xml:space="preserve"> </w:t>
      </w:r>
      <w:r>
        <w:t xml:space="preserve">In-depth semi-structured interviews with 40 Videographers of varying experience levels across Almaty (including diverse sectors like tourism promotion at Almaty's Tengiz Oil Field sites and local event coverage). Focus: Personal career narratives, specific challenges encountered in Kazakhstan, adaptation strategies.</w:t>
      </w:r>
    </w:p>
    <w:p>
      <w:pPr>
        <w:numPr>
          <w:ilvl w:val="0"/>
          <w:numId w:val="1003"/>
        </w:numPr>
        <w:pStyle w:val="Compact"/>
      </w:pPr>
      <w:r>
        <w:rPr>
          <w:bCs/>
          <w:b/>
        </w:rPr>
        <w:t xml:space="preserve">Phase 3 (Contextual Analysis):</w:t>
      </w:r>
      <w:r>
        <w:t xml:space="preserve"> </w:t>
      </w:r>
      <w:r>
        <w:t xml:space="preserve">Content analysis of 50 representative video projects produced by Videographers for major Almaty-based clients (e.g., Almaty Tourism Board, K-Trade). Focus: Visual style trends, narrative techniques reflecting local culture, technical execution standards.</w:t>
      </w:r>
    </w:p>
    <w:p>
      <w:pPr>
        <w:pStyle w:val="FirstParagraph"/>
      </w:pPr>
      <w:r>
        <w:t xml:space="preserve">Data will be analyzed using thematic analysis (qualitative) and descriptive statistics (quantitative), with findings contextualized within Kazakhstan's broader digital economy strategy. Ethical approval will be sought from relevant Kazakh academic bodies prior to fieldwork in Almaty.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several significant contributions:</w:t>
      </w:r>
    </w:p>
    <w:p>
      <w:pPr>
        <w:numPr>
          <w:ilvl w:val="0"/>
          <w:numId w:val="1004"/>
        </w:numPr>
        <w:pStyle w:val="Compact"/>
      </w:pPr>
      <w:r>
        <w:rPr>
          <w:bCs/>
          <w:b/>
        </w:rPr>
        <w:t xml:space="preserve">For Practitioners:</w:t>
      </w:r>
      <w:r>
        <w:t xml:space="preserve"> </w:t>
      </w:r>
      <w:r>
        <w:t xml:space="preserve">A clear competency framework will empower Videographers in Kazakhstan Almaty to identify skill gaps and pursue targeted professional development, leading to better career trajectories and fairer compensation.</w:t>
      </w:r>
    </w:p>
    <w:p>
      <w:pPr>
        <w:numPr>
          <w:ilvl w:val="0"/>
          <w:numId w:val="1004"/>
        </w:numPr>
        <w:pStyle w:val="Compact"/>
      </w:pPr>
      <w:r>
        <w:rPr>
          <w:bCs/>
          <w:b/>
        </w:rPr>
        <w:t xml:space="preserve">For Education:</w:t>
      </w:r>
      <w:r>
        <w:t xml:space="preserve"> </w:t>
      </w:r>
      <w:r>
        <w:t xml:space="preserve">Direct input for universities like Kazakh National University of Arts to design or revise curriculum modules specifically for the Videographer role, integrating local market needs (e.g., drone videography ethics in Almaty's mountainous terrain, storytelling for Kazakh audiences).</w:t>
      </w:r>
    </w:p>
    <w:p>
      <w:pPr>
        <w:numPr>
          <w:ilvl w:val="0"/>
          <w:numId w:val="1004"/>
        </w:numPr>
        <w:pStyle w:val="Compact"/>
      </w:pPr>
      <w:r>
        <w:rPr>
          <w:bCs/>
          <w:b/>
        </w:rPr>
        <w:t xml:space="preserve">For Industry &amp; Policy:</w:t>
      </w:r>
      <w:r>
        <w:t xml:space="preserve"> </w:t>
      </w:r>
      <w:r>
        <w:t xml:space="preserve">Evidence to advocate for improved industry standards and recognition of the Videographer as a distinct profession within Kazakhstan. Findings will be presented to the Ministry of Culture and Tourism (Kazakhstan) and Almaty City Administration, potentially influencing future creative sector development grants.</w:t>
      </w:r>
    </w:p>
    <w:p>
      <w:pPr>
        <w:numPr>
          <w:ilvl w:val="0"/>
          <w:numId w:val="1004"/>
        </w:numPr>
        <w:pStyle w:val="Compact"/>
      </w:pPr>
      <w:r>
        <w:rPr>
          <w:bCs/>
          <w:b/>
        </w:rPr>
        <w:t xml:space="preserve">Academic Contribution:</w:t>
      </w:r>
      <w:r>
        <w:t xml:space="preserve"> </w:t>
      </w:r>
      <w:r>
        <w:t xml:space="preserve">A foundational study on digital creative labor in Central Asia, enriching global scholarship on media production in emerging economies. This specific focus on the Videographer within Kazakhstan Almaty offers a crucial case study for understanding how professional identities evolve in post-Soviet, digitally-advancing contexts.</w:t>
      </w:r>
    </w:p>
    <w:p>
      <w:pPr>
        <w:pStyle w:val="FirstParagraph"/>
      </w:pPr>
      <w:r>
        <w:t xml:space="preserve">Ultimately, this Research Proposal seeks to elevate the visibility and professionalism of the Videographer in Kazakhstan Almaty's vibrant creative economy, ensuring this vital role is recognized not just as a technical operator but as a strategic asset for national branding and local economic growth. The success of visual storytelling in Almaty – from promoting its stunning Ile-Alatau mountains to showcasing its modern urban energy – hinges directly on the expertise and development of its Videographers.</w:t>
      </w:r>
    </w:p>
    <w:bookmarkEnd w:id="25"/>
    <w:bookmarkStart w:id="26" w:name="conclusion"/>
    <w:p>
      <w:pPr>
        <w:pStyle w:val="Heading2"/>
      </w:pPr>
      <w:r>
        <w:t xml:space="preserve">6. Conclusion</w:t>
      </w:r>
    </w:p>
    <w:p>
      <w:pPr>
        <w:pStyle w:val="FirstParagraph"/>
      </w:pPr>
      <w:r>
        <w:t xml:space="preserve">The professional landscape for the Videographer in Kazakhstan Almaty is at a pivotal moment, shaped by rapid technological change and growing demand for high-quality visual content. However, without localized understanding of their specific challenges and potential, this sector risks stagnation or exploitation. This Research Proposal provides a structured pathway to systematically investigate the Videographer's role within Kazakhstan Almaty. By grounding the research firmly in the realities of this specific city and country context, it promises actionable outcomes that will directly benefit Videographers themselves, strengthen Kazakhstan's creative industry capabilities, and enhance the global perception of Almaty as a dynamic center for media production. The findings will be disseminated through academic journals focused on Central Asian studies, industry workshops in Almaty, and policy briefings to relevant Kazakh ministries.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Kazakhstan Almaty's Media Landscape</dc:title>
  <dc:creator/>
  <dc:language>en</dc:language>
  <cp:keywords/>
  <dcterms:created xsi:type="dcterms:W3CDTF">2026-07-23T06:08:35Z</dcterms:created>
  <dcterms:modified xsi:type="dcterms:W3CDTF">2026-07-23T06:08:35Z</dcterms:modified>
</cp:coreProperties>
</file>

<file path=docProps/custom.xml><?xml version="1.0" encoding="utf-8"?>
<Properties xmlns="http://schemas.openxmlformats.org/officeDocument/2006/custom-properties" xmlns:vt="http://schemas.openxmlformats.org/officeDocument/2006/docPropsVTypes"/>
</file>