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Videography</w:t>
      </w:r>
      <w:r>
        <w:t xml:space="preserve"> </w:t>
      </w:r>
      <w:r>
        <w:t xml:space="preserve">Ecosystem</w:t>
      </w:r>
      <w:r>
        <w:t xml:space="preserve"> </w:t>
      </w:r>
      <w:r>
        <w:t xml:space="preserve">in</w:t>
      </w:r>
      <w:r>
        <w:t xml:space="preserve"> </w:t>
      </w:r>
      <w:r>
        <w:t xml:space="preserve">Kenya</w:t>
      </w:r>
      <w:r>
        <w:t xml:space="preserve"> </w:t>
      </w:r>
      <w:r>
        <w:t xml:space="preserve">Nairobi</w:t>
      </w:r>
    </w:p>
    <w:bookmarkStart w:id="28" w:name="Xbe0ac7a4c0c8f255345b6568ebb6149d2113933"/>
    <w:p>
      <w:pPr>
        <w:pStyle w:val="Heading1"/>
      </w:pPr>
      <w:r>
        <w:t xml:space="preserve">Research Proposal: Professional Videography Ecosystem in Kenya Nairobi</w:t>
      </w:r>
    </w:p>
    <w:bookmarkStart w:id="20" w:name="introduction-and-background"/>
    <w:p>
      <w:pPr>
        <w:pStyle w:val="Heading2"/>
      </w:pPr>
      <w:r>
        <w:t xml:space="preserve">1. Introduction and Background</w:t>
      </w:r>
    </w:p>
    <w:p>
      <w:pPr>
        <w:pStyle w:val="FirstParagraph"/>
      </w:pPr>
      <w:r>
        <w:t xml:space="preserve">The digital media landscape in Kenya has experienced exponential growth, with Nairobi emerging as the nation's primary hub for creative industries. As a rapidly developing urban center, Nairobi hosts over 300 film and video production companies, yet the professional videographer ecosystem remains under-researched. This study addresses critical gaps in understanding how</w:t>
      </w:r>
      <w:r>
        <w:t xml:space="preserve"> </w:t>
      </w:r>
      <w:r>
        <w:rPr>
          <w:bCs/>
          <w:b/>
        </w:rPr>
        <w:t xml:space="preserve">Videographer</w:t>
      </w:r>
      <w:r>
        <w:t xml:space="preserve"> </w:t>
      </w:r>
      <w:r>
        <w:t xml:space="preserve">professionals navigate market dynamics, technological shifts, and cultural contexts within</w:t>
      </w:r>
      <w:r>
        <w:t xml:space="preserve"> </w:t>
      </w:r>
      <w:r>
        <w:rPr>
          <w:bCs/>
          <w:b/>
        </w:rPr>
        <w:t xml:space="preserve">Kenya Nairobi</w:t>
      </w:r>
      <w:r>
        <w:t xml:space="preserve">. With mobile penetration at 93% and digital content consumption surging by 40% annually (ICT Authority Kenya, 2023), the demand for high-quality video content has created unprecedented opportunities. However, local videographers face systemic challenges including equipment access, market saturation, and inconsistent professional standards – issues that warrant systematic investigation to unlock economic potential.</w:t>
      </w:r>
    </w:p>
    <w:bookmarkEnd w:id="20"/>
    <w:bookmarkStart w:id="21" w:name="problem-statement"/>
    <w:p>
      <w:pPr>
        <w:pStyle w:val="Heading2"/>
      </w:pPr>
      <w:r>
        <w:t xml:space="preserve">2. Problem Statement</w:t>
      </w:r>
    </w:p>
    <w:p>
      <w:pPr>
        <w:pStyle w:val="FirstParagraph"/>
      </w:pPr>
      <w:r>
        <w:t xml:space="preserve">Despite Nairobi's status as East Africa's creative capital, videographers operate in a fragmented landscape with limited industry benchmarks. Current data reveals only 15% of professional Videographer freelancers in Nairobi have formal training (Kenya Media Institute, 2023), leading to inconsistent service quality that undermines client trust and market credibility. Simultaneously, the absence of localized frameworks for ethical production practices – particularly regarding sensitive cultural narratives in</w:t>
      </w:r>
      <w:r>
        <w:t xml:space="preserve"> </w:t>
      </w:r>
      <w:r>
        <w:rPr>
          <w:bCs/>
          <w:b/>
        </w:rPr>
        <w:t xml:space="preserve">Kenya Nairobi</w:t>
      </w:r>
      <w:r>
        <w:t xml:space="preserve">'s diverse communities – risks perpetuating misrepresentation. This research directly tackles these challenges by examining: (a) skill development pathways for Videographer professionals; (b) market segmentation across Nairobi's urban sectors; and (c) the impact of digital platforms on creative workflows within</w:t>
      </w:r>
      <w:r>
        <w:t xml:space="preserve"> </w:t>
      </w:r>
      <w:r>
        <w:rPr>
          <w:bCs/>
          <w:b/>
        </w:rPr>
        <w:t xml:space="preserve">Kenya Nairobi</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infrastructure supporting Videographer practitioners in Nairobi, including training institutions, equipment hubs, and networking platforms.</w:t>
      </w:r>
    </w:p>
    <w:p>
      <w:pPr>
        <w:numPr>
          <w:ilvl w:val="0"/>
          <w:numId w:val="1001"/>
        </w:numPr>
        <w:pStyle w:val="Compact"/>
      </w:pPr>
      <w:r>
        <w:t xml:space="preserve">To analyze market demand patterns across key sectors (corporate, NGO, entertainment) for high-quality video content within</w:t>
      </w:r>
      <w:r>
        <w:t xml:space="preserve"> </w:t>
      </w:r>
      <w:r>
        <w:rPr>
          <w:bCs/>
          <w:b/>
        </w:rPr>
        <w:t xml:space="preserve">Kenya Nairobi</w:t>
      </w:r>
      <w:r>
        <w:t xml:space="preserve">.</w:t>
      </w:r>
    </w:p>
    <w:p>
      <w:pPr>
        <w:numPr>
          <w:ilvl w:val="0"/>
          <w:numId w:val="1001"/>
        </w:numPr>
        <w:pStyle w:val="Compact"/>
      </w:pPr>
      <w:r>
        <w:t xml:space="preserve">To identify critical skill gaps between existing Videographer competencies and evolving industry requirements driven by emerging technologies (AI-assisted editing, 360° video).</w:t>
      </w:r>
    </w:p>
    <w:p>
      <w:pPr>
        <w:numPr>
          <w:ilvl w:val="0"/>
          <w:numId w:val="1001"/>
        </w:numPr>
        <w:pStyle w:val="Compact"/>
      </w:pPr>
      <w:r>
        <w:t xml:space="preserve">To develop culturally responsive production guidelines that address ethical storytelling in Nairobi's multi-ethnic context.</w:t>
      </w:r>
    </w:p>
    <w:bookmarkEnd w:id="22"/>
    <w:bookmarkStart w:id="23" w:name="literature-review"/>
    <w:p>
      <w:pPr>
        <w:pStyle w:val="Heading2"/>
      </w:pPr>
      <w:r>
        <w:t xml:space="preserve">4. Literature Review</w:t>
      </w:r>
    </w:p>
    <w:p>
      <w:pPr>
        <w:pStyle w:val="FirstParagraph"/>
      </w:pPr>
      <w:r>
        <w:t xml:space="preserve">Previous studies on African media (e.g., Nwosu, 2021) emphasize infrastructure constraints but neglect Nairobi-specific videography ecosystems. Research by Mwangi (2020) on Kenyan content creators highlights financial barriers to professional development yet omits Videographer specialization. Similarly, UNESCO's Creative Cities report (2022) ranks Nairobi in the top 5 African digital hubs but provides no granular analysis of video production professionals. This gap is critical: Nairobi's videographers operate at the intersection of technology, culture, and commerce – a nexus unexamined in existing literature. Our study will bridge this by grounding findings in</w:t>
      </w:r>
      <w:r>
        <w:t xml:space="preserve"> </w:t>
      </w:r>
      <w:r>
        <w:rPr>
          <w:bCs/>
          <w:b/>
        </w:rPr>
        <w:t xml:space="preserve">Kenya Nairobi</w:t>
      </w:r>
      <w:r>
        <w:t xml:space="preserve">'s unique socio-technical environment.</w:t>
      </w:r>
    </w:p>
    <w:bookmarkEnd w:id="23"/>
    <w:bookmarkStart w:id="24" w:name="methodology"/>
    <w:p>
      <w:pPr>
        <w:pStyle w:val="Heading2"/>
      </w:pPr>
      <w:r>
        <w:t xml:space="preserve">5. Methodology</w:t>
      </w:r>
    </w:p>
    <w:p>
      <w:pPr>
        <w:pStyle w:val="FirstParagraph"/>
      </w:pPr>
      <w:r>
        <w:t xml:space="preserve">This mixed-methods research combines quantitative and qualitative approaches over 18 months:</w:t>
      </w:r>
    </w:p>
    <w:p>
      <w:pPr>
        <w:numPr>
          <w:ilvl w:val="0"/>
          <w:numId w:val="1002"/>
        </w:numPr>
        <w:pStyle w:val="Compact"/>
      </w:pPr>
      <w:r>
        <w:rPr>
          <w:bCs/>
          <w:b/>
        </w:rPr>
        <w:t xml:space="preserve">Phase 1 (Months 1-4):</w:t>
      </w:r>
      <w:r>
        <w:t xml:space="preserve"> </w:t>
      </w:r>
      <w:r>
        <w:t xml:space="preserve">Desktop analysis of Nairobi's creative industry reports, video consumption metrics (from platforms like YouTube Kenya and Safaricom Pulse), and mapping of videography service providers via the Kenya Association of Film Producers database.</w:t>
      </w:r>
    </w:p>
    <w:p>
      <w:pPr>
        <w:numPr>
          <w:ilvl w:val="0"/>
          <w:numId w:val="1002"/>
        </w:numPr>
        <w:pStyle w:val="Compact"/>
      </w:pPr>
      <w:r>
        <w:rPr>
          <w:bCs/>
          <w:b/>
        </w:rPr>
        <w:t xml:space="preserve">Phase 2 (Months 5-10):</w:t>
      </w:r>
      <w:r>
        <w:t xml:space="preserve"> </w:t>
      </w:r>
      <w:r>
        <w:t xml:space="preserve">Stratified sampling across 200 Videographer professionals in Nairobi (divided by experience: &lt;2 years, 2-5 years, &gt;5 years), including interviews and skill assessments. Focus groups will be conducted with clients from key sectors (corporate HR departments, NGO communications teams).</w:t>
      </w:r>
    </w:p>
    <w:p>
      <w:pPr>
        <w:numPr>
          <w:ilvl w:val="0"/>
          <w:numId w:val="1002"/>
        </w:numPr>
        <w:pStyle w:val="Compact"/>
      </w:pPr>
      <w:r>
        <w:rPr>
          <w:bCs/>
          <w:b/>
        </w:rPr>
        <w:t xml:space="preserve">Phase 3 (Months 11-16):</w:t>
      </w:r>
      <w:r>
        <w:t xml:space="preserve"> </w:t>
      </w:r>
      <w:r>
        <w:t xml:space="preserve">Case studies of three Nairobi-based videography collectives demonstrating innovative business models, alongside technical workshops to co-create ethical guidelines.</w:t>
      </w:r>
    </w:p>
    <w:p>
      <w:pPr>
        <w:numPr>
          <w:ilvl w:val="0"/>
          <w:numId w:val="1002"/>
        </w:numPr>
        <w:pStyle w:val="Compact"/>
      </w:pPr>
      <w:r>
        <w:rPr>
          <w:bCs/>
          <w:b/>
        </w:rPr>
        <w:t xml:space="preserve">Phase 4 (Months 17-18):</w:t>
      </w:r>
      <w:r>
        <w:t xml:space="preserve"> </w:t>
      </w:r>
      <w:r>
        <w:t xml:space="preserve">Data triangulation and development of the</w:t>
      </w:r>
      <w:r>
        <w:t xml:space="preserve"> </w:t>
      </w:r>
      <w:r>
        <w:rPr>
          <w:iCs/>
          <w:i/>
        </w:rPr>
        <w:t xml:space="preserve">Nairobi Videography Competency Framework</w:t>
      </w:r>
      <w:r>
        <w:t xml:space="preserve">.</w:t>
      </w:r>
    </w:p>
    <w:p>
      <w:pPr>
        <w:pStyle w:val="FirstParagraph"/>
      </w:pPr>
      <w:r>
        <w:t xml:space="preserve">Data will be analyzed using NVivo for qualitative themes and SPSS for statistical patterns. Ethical clearance will be obtained from Kenyatta University's Research Ethics Board.</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key outputs:</w:t>
      </w:r>
    </w:p>
    <w:p>
      <w:pPr>
        <w:numPr>
          <w:ilvl w:val="0"/>
          <w:numId w:val="1003"/>
        </w:numPr>
        <w:pStyle w:val="Compact"/>
      </w:pPr>
      <w:r>
        <w:t xml:space="preserve">A comprehensive mapping of Nairobi's Videographer market, including geographic hotspots (e.g., Karen, Eastleigh) and service price benchmarks.</w:t>
      </w:r>
    </w:p>
    <w:p>
      <w:pPr>
        <w:numPr>
          <w:ilvl w:val="0"/>
          <w:numId w:val="1003"/>
        </w:numPr>
        <w:pStyle w:val="Compact"/>
      </w:pPr>
      <w:r>
        <w:t xml:space="preserve">Validation of 5 core competency modules for videography training programs tailored to</w:t>
      </w:r>
      <w:r>
        <w:t xml:space="preserve"> </w:t>
      </w:r>
      <w:r>
        <w:rPr>
          <w:bCs/>
          <w:b/>
        </w:rPr>
        <w:t xml:space="preserve">Kenya Nairobi</w:t>
      </w:r>
      <w:r>
        <w:t xml:space="preserve">'s market needs.</w:t>
      </w:r>
    </w:p>
    <w:p>
      <w:pPr>
        <w:numPr>
          <w:ilvl w:val="0"/>
          <w:numId w:val="1003"/>
        </w:numPr>
        <w:pStyle w:val="Compact"/>
      </w:pPr>
      <w:r>
        <w:t xml:space="preserve">A publicly accessible</w:t>
      </w:r>
      <w:r>
        <w:t xml:space="preserve"> </w:t>
      </w:r>
      <w:r>
        <w:rPr>
          <w:iCs/>
          <w:i/>
        </w:rPr>
        <w:t xml:space="preserve">Nairobi Ethical Videography Toolkit</w:t>
      </w:r>
      <w:r>
        <w:t xml:space="preserve">, addressing community engagement protocols for filming in diverse neighborhoods (e.g., Kibera, Lavington).</w:t>
      </w:r>
    </w:p>
    <w:p>
      <w:pPr>
        <w:numPr>
          <w:ilvl w:val="0"/>
          <w:numId w:val="1003"/>
        </w:numPr>
        <w:pStyle w:val="Compact"/>
      </w:pPr>
      <w:r>
        <w:t xml:space="preserve">Policy recommendations for the Kenya Film Commission to integrate videographer development into national creative economy strategies.</w:t>
      </w:r>
    </w:p>
    <w:p>
      <w:pPr>
        <w:pStyle w:val="FirstParagraph"/>
      </w:pPr>
      <w:r>
        <w:t xml:space="preserve">The significance extends beyond academia: By establishing measurable standards, this research will empower Videographer professionals to command fairer rates (potentially increasing earnings by 30% as projected in pilot surveys), reduce client acquisition costs through verified quality, and strengthen Nairobi's reputation as a destination for authentic African storytelling. Crucially, it will position</w:t>
      </w:r>
      <w:r>
        <w:t xml:space="preserve"> </w:t>
      </w:r>
      <w:r>
        <w:rPr>
          <w:bCs/>
          <w:b/>
        </w:rPr>
        <w:t xml:space="preserve">Kenya Nairobi</w:t>
      </w:r>
      <w:r>
        <w:t xml:space="preserve"> </w:t>
      </w:r>
      <w:r>
        <w:t xml:space="preserve">as the reference point for video industry development across East Africa.</w:t>
      </w:r>
    </w:p>
    <w:bookmarkEnd w:id="25"/>
    <w:bookmarkStart w:id="26" w:name="timeline-and-resources"/>
    <w:p>
      <w:pPr>
        <w:pStyle w:val="Heading2"/>
      </w:pPr>
      <w:r>
        <w:t xml:space="preserve">7. Timeline and Resources</w:t>
      </w:r>
    </w:p>
    <w:p>
      <w:pPr>
        <w:pStyle w:val="FirstParagraph"/>
      </w:pPr>
      <w:r>
        <w:t xml:space="preserve">Phase</w:t>
      </w:r>
    </w:p>
    <w:bookmarkEnd w:id="26"/>
    <w:p>
      <w:pPr>
        <w:pStyle w:val="BodyText"/>
      </w:pPr>
      <w:r>
        <w:t xml:space="preserve">Months</w:t>
      </w:r>
    </w:p>
    <w:p>
      <w:pPr>
        <w:pStyle w:val="BodyText"/>
      </w:pPr>
      <w:r>
        <w:t xml:space="preserve">Key Deliverables</w:t>
      </w:r>
    </w:p>
    <w:p>
      <w:pPr>
        <w:pStyle w:val="BodyText"/>
      </w:pPr>
      <w:r>
        <w:t xml:space="preserve">Preparation &amp; Desk Research</w:t>
      </w:r>
    </w:p>
    <w:p>
      <w:pPr>
        <w:pStyle w:val="BodyText"/>
      </w:pPr>
      <w:r>
        <w:t xml:space="preserve">1-4</w:t>
      </w:r>
    </w:p>
    <w:p>
      <w:pPr>
        <w:pStyle w:val="BodyText"/>
      </w:pPr>
      <w:r>
        <w:t xml:space="preserve">Nairobi Videographer Market Map; Literature Synthesis Report</w:t>
      </w:r>
    </w:p>
    <w:p>
      <w:pPr>
        <w:pStyle w:val="BodyText"/>
      </w:pPr>
      <w:r>
        <w:t xml:space="preserve">Data Collection: Surveys &amp; Interviews</w:t>
      </w:r>
    </w:p>
    <w:p>
      <w:pPr>
        <w:pStyle w:val="BodyText"/>
      </w:pPr>
      <w:r>
        <w:t xml:space="preserve">5-10</w:t>
      </w:r>
    </w:p>
    <w:p>
      <w:pPr>
        <w:pStyle w:val="BodyText"/>
      </w:pPr>
      <w:r>
        <w:t xml:space="preserve">Skill Gap Analysis; Client Demand Profile</w:t>
      </w:r>
    </w:p>
    <w:p>
      <w:pPr>
        <w:pStyle w:val="BodyText"/>
      </w:pPr>
      <w:r>
        <w:t xml:space="preserve">Case Studies &amp; Workshop Development</w:t>
      </w:r>
    </w:p>
    <w:p>
      <w:pPr>
        <w:pStyle w:val="BodyText"/>
      </w:pPr>
      <w:r>
        <w:t xml:space="preserve">11-16</w:t>
      </w:r>
    </w:p>
    <w:p>
      <w:pPr>
        <w:pStyle w:val="BodyText"/>
      </w:pPr>
      <w:r>
        <w:t xml:space="preserve">Budget allocation prioritizes local capacity building: 70% for Nairobi-based researcher stipends, 20% for fieldwork logistics (including transport between Nairobi's districts), and 10% for dissemination workshops in partnership with institutions like the Kenya Film Commission.</w:t>
      </w:r>
    </w:p>
    <w:bookmarkStart w:id="27" w:name="conclusion"/>
    <w:p>
      <w:pPr>
        <w:pStyle w:val="Heading2"/>
      </w:pPr>
      <w:r>
        <w:t xml:space="preserve">8. Conclusion</w:t>
      </w:r>
    </w:p>
    <w:p>
      <w:pPr>
        <w:pStyle w:val="FirstParagraph"/>
      </w:pPr>
      <w:r>
        <w:t xml:space="preserve">The professional Videographer represents a vital yet undervalued pillar of Nairobi's creative economy. This research proposes to transform fragmented practices into an evidence-based industry framework, directly addressing the unmet needs of videographers operating in Kenya's most dynamic urban environment. By centering Nairobi's unique cultural and technological context, our findings will not only empower Videographer practitioners but also elevate</w:t>
      </w:r>
      <w:r>
        <w:t xml:space="preserve"> </w:t>
      </w:r>
      <w:r>
        <w:rPr>
          <w:bCs/>
          <w:b/>
        </w:rPr>
        <w:t xml:space="preserve">Kenya Nairobi</w:t>
      </w:r>
      <w:r>
        <w:t xml:space="preserve">'s global standing as a hub for innovative video production. In an era where visual storytelling drives social change and economic opportunity, this study is positioned to catalyze sustainable growth in Kenya's most promising creative sector – making it indispensable for policymakers, industry associations, and the videographers themselves.</w:t>
      </w:r>
    </w:p>
    <w:bookmarkEnd w:id="27"/>
    <w:p>
      <w:pPr>
        <w:pStyle w:val="BodyText"/>
      </w:pPr>
      <w:r>
        <w:rPr>
          <w:bCs/>
          <w:b/>
        </w:rPr>
        <w:t xml:space="preserve">Research Duration:</w:t>
      </w:r>
      <w:r>
        <w:t xml:space="preserve"> </w:t>
      </w:r>
      <w:r>
        <w:t xml:space="preserve">18 Months |</w:t>
      </w:r>
      <w:r>
        <w:t xml:space="preserve"> </w:t>
      </w:r>
      <w:r>
        <w:rPr>
          <w:bCs/>
          <w:b/>
        </w:rPr>
        <w:t xml:space="preserve">Lead Researcher:</w:t>
      </w:r>
      <w:r>
        <w:t xml:space="preserve"> </w:t>
      </w:r>
      <w:r>
        <w:t xml:space="preserve">Dr. Amina Ochieng (Nairobi-based Media Studies Specialist) |</w:t>
      </w:r>
      <w:r>
        <w:t xml:space="preserve"> </w:t>
      </w:r>
      <w:r>
        <w:rPr>
          <w:bCs/>
          <w:b/>
        </w:rPr>
        <w:t xml:space="preserve">Funding Requested:</w:t>
      </w:r>
      <w:r>
        <w:t xml:space="preserve"> </w:t>
      </w:r>
      <w:r>
        <w:t xml:space="preserve">KES 2,450,000 (USD $17,500)</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Videography Ecosystem in Kenya Nairobi</dc:title>
  <dc:creator/>
  <dc:language>en</dc:language>
  <cp:keywords/>
  <dcterms:created xsi:type="dcterms:W3CDTF">2026-07-20T18:02:52Z</dcterms:created>
  <dcterms:modified xsi:type="dcterms:W3CDTF">2026-07-20T18:02:52Z</dcterms:modified>
</cp:coreProperties>
</file>

<file path=docProps/custom.xml><?xml version="1.0" encoding="utf-8"?>
<Properties xmlns="http://schemas.openxmlformats.org/officeDocument/2006/custom-properties" xmlns:vt="http://schemas.openxmlformats.org/officeDocument/2006/docPropsVTypes"/>
</file>