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Professional</w:t>
      </w:r>
      <w:r>
        <w:t xml:space="preserve"> </w:t>
      </w:r>
      <w:r>
        <w:t xml:space="preserve">Videographers</w:t>
      </w:r>
      <w:r>
        <w:t xml:space="preserve"> </w:t>
      </w:r>
      <w:r>
        <w:t xml:space="preserve">in</w:t>
      </w:r>
      <w:r>
        <w:t xml:space="preserve"> </w:t>
      </w:r>
      <w:r>
        <w:t xml:space="preserve">Islamabad,</w:t>
      </w:r>
      <w:r>
        <w:t xml:space="preserve"> </w:t>
      </w:r>
      <w:r>
        <w:t xml:space="preserve">Pakistan</w:t>
      </w:r>
    </w:p>
    <w:bookmarkStart w:id="28" w:name="Xf21199d8d2b3f5211254c098947c60a9d5ee3dd"/>
    <w:p>
      <w:pPr>
        <w:pStyle w:val="Heading1"/>
      </w:pPr>
      <w:r>
        <w:t xml:space="preserve">Research Proposal: The Role and Impact of Professional Videographers in Islamabad, Pakistan</w:t>
      </w:r>
    </w:p>
    <w:bookmarkStart w:id="20" w:name="introduction"/>
    <w:p>
      <w:pPr>
        <w:pStyle w:val="Heading2"/>
      </w:pPr>
      <w:r>
        <w:t xml:space="preserve">1. Introduction</w:t>
      </w:r>
    </w:p>
    <w:p>
      <w:pPr>
        <w:pStyle w:val="FirstParagraph"/>
      </w:pPr>
      <w:r>
        <w:t xml:space="preserve">In the rapidly evolving digital landscape of Pakistan Islamabad, the demand for high-quality visual content has surged exponentially. As a capital city at the forefront of technological adoption in South Asia, Islamabad serves as a critical hub for media production, government communications, corporate branding, and cultural documentation. The rise of social media platforms like TikTok, YouTube, and Instagram has transformed the videographer from a traditional technical role into a strategic asset for businesses and institutions. This Research Proposal examines the professional landscape of videographers in Pakistan Islamabad—a sector vital to the nation's digital economy yet under-researched. Understanding this niche will provide actionable insights for education, policy-making, and economic development in one of Pakistan's most dynamic urban centers.</w:t>
      </w:r>
    </w:p>
    <w:bookmarkEnd w:id="20"/>
    <w:bookmarkStart w:id="21" w:name="problem-statement"/>
    <w:p>
      <w:pPr>
        <w:pStyle w:val="Heading2"/>
      </w:pPr>
      <w:r>
        <w:t xml:space="preserve">2. Problem Statement</w:t>
      </w:r>
    </w:p>
    <w:p>
      <w:pPr>
        <w:pStyle w:val="FirstParagraph"/>
      </w:pPr>
      <w:r>
        <w:t xml:space="preserve">Despite Islamabad's status as Pakistan's administrative capital and a growing media hub, there is no comprehensive study on the challenges, opportunities, and socio-economic contributions of professional videographers operating within the city. Current gaps include: (a) The absence of standardized training frameworks for videography in local institutions; (b) Limited data on income levels, client demographics, and technological adoption among Islamabad-based videographers; (c) Underrepresentation of Pakistani videographers in global media discourse. This lack of research impedes policy development, hinders professional growth, and prevents the sector from fully contributing to Pakistan's digital transformation goals. Without targeted intervention, Islamabad risks losing talent to foreign markets while failing to leverage its creative potential.</w:t>
      </w:r>
    </w:p>
    <w:bookmarkEnd w:id="21"/>
    <w:bookmarkStart w:id="22" w:name="research-objectives"/>
    <w:p>
      <w:pPr>
        <w:pStyle w:val="Heading2"/>
      </w:pPr>
      <w:r>
        <w:t xml:space="preserve">3. Research Objectives</w:t>
      </w:r>
    </w:p>
    <w:p>
      <w:pPr>
        <w:numPr>
          <w:ilvl w:val="0"/>
          <w:numId w:val="1001"/>
        </w:numPr>
        <w:pStyle w:val="Compact"/>
      </w:pPr>
      <w:r>
        <w:t xml:space="preserve">To analyze the current professional ecosystem of videographers in Islamabad, including skill sets, tools used, and market demands.</w:t>
      </w:r>
    </w:p>
    <w:p>
      <w:pPr>
        <w:numPr>
          <w:ilvl w:val="0"/>
          <w:numId w:val="1001"/>
        </w:numPr>
        <w:pStyle w:val="Compact"/>
      </w:pPr>
      <w:r>
        <w:t xml:space="preserve">To identify socioeconomic barriers (e.g., equipment costs, regulatory hurdles) limiting videographer growth in Pakistan Islamabad.</w:t>
      </w:r>
    </w:p>
    <w:p>
      <w:pPr>
        <w:numPr>
          <w:ilvl w:val="0"/>
          <w:numId w:val="1001"/>
        </w:numPr>
        <w:pStyle w:val="Compact"/>
      </w:pPr>
      <w:r>
        <w:t xml:space="preserve">To assess how videographers contribute to key sectors: government public relations (e.g., Punjab Information Department), corporate marketing (e.g., banks, tech startups), and cultural preservation (e.g., documenting heritage sites like Faisal Mosque).</w:t>
      </w:r>
    </w:p>
    <w:p>
      <w:pPr>
        <w:numPr>
          <w:ilvl w:val="0"/>
          <w:numId w:val="1001"/>
        </w:numPr>
        <w:pStyle w:val="Compact"/>
      </w:pPr>
      <w:r>
        <w:t xml:space="preserve">To propose a sustainable development framework for videography education and industry standards tailored to Islamabad's context.</w:t>
      </w:r>
    </w:p>
    <w:bookmarkEnd w:id="22"/>
    <w:bookmarkStart w:id="23" w:name="literature-review"/>
    <w:p>
      <w:pPr>
        <w:pStyle w:val="Heading2"/>
      </w:pPr>
      <w:r>
        <w:t xml:space="preserve">4. Literature Review</w:t>
      </w:r>
    </w:p>
    <w:p>
      <w:pPr>
        <w:pStyle w:val="FirstParagraph"/>
      </w:pPr>
      <w:r>
        <w:t xml:space="preserve">Existing research on media professionals in South Asia focuses primarily on journalism or film industries, neglecting the independent videographer segment. Studies by the Pakistan Media Council (2021) note a 300% increase in video content consumption since 2018 but omit technical creators. A Dhaka University study (2022) on Bangladeshi videographers highlighted similar infrastructure gaps, suggesting parallel challenges for Islamabad's sector. However, no research has examined Pakistan's capital city specifically—a critical omission given Islamabad hosts the country's largest media firms (e.g., Geo News, ARY Digital) and international NGOs. This proposal addresses this void by centering on the unique urban environment of Pakistan Islamabad.</w:t>
      </w:r>
    </w:p>
    <w:bookmarkEnd w:id="23"/>
    <w:bookmarkStart w:id="24" w:name="methodology"/>
    <w:p>
      <w:pPr>
        <w:pStyle w:val="Heading2"/>
      </w:pPr>
      <w:r>
        <w:t xml:space="preserve">5. Methodology</w:t>
      </w:r>
    </w:p>
    <w:p>
      <w:pPr>
        <w:pStyle w:val="FirstParagraph"/>
      </w:pPr>
      <w:r>
        <w:t xml:space="preserve">This mixed-methods study will employ three phases over 10 months:</w:t>
      </w:r>
    </w:p>
    <w:p>
      <w:pPr>
        <w:numPr>
          <w:ilvl w:val="0"/>
          <w:numId w:val="1002"/>
        </w:numPr>
        <w:pStyle w:val="Compact"/>
      </w:pPr>
      <w:r>
        <w:rPr>
          <w:bCs/>
          <w:b/>
        </w:rPr>
        <w:t xml:space="preserve">Phase 1 (3 months):</w:t>
      </w:r>
      <w:r>
        <w:t xml:space="preserve"> </w:t>
      </w:r>
      <w:r>
        <w:t xml:space="preserve">Quantitative survey targeting 150+ videographers registered with the Islamabad Videographers Association (IVA) and freelancers via social media. Variables: income, tools, client types, challenges.</w:t>
      </w:r>
    </w:p>
    <w:p>
      <w:pPr>
        <w:numPr>
          <w:ilvl w:val="0"/>
          <w:numId w:val="1002"/>
        </w:numPr>
        <w:pStyle w:val="Compact"/>
      </w:pPr>
      <w:r>
        <w:rPr>
          <w:bCs/>
          <w:b/>
        </w:rPr>
        <w:t xml:space="preserve">Phase 2 (4 months):</w:t>
      </w:r>
      <w:r>
        <w:t xml:space="preserve"> </w:t>
      </w:r>
      <w:r>
        <w:t xml:space="preserve">In-depth interviews with 25 key stakeholders: corporate HR managers (e.g., Jazz Telecom), government content heads (Ministry of Information), and videographers at all career stages.</w:t>
      </w:r>
    </w:p>
    <w:p>
      <w:pPr>
        <w:numPr>
          <w:ilvl w:val="0"/>
          <w:numId w:val="1002"/>
        </w:numPr>
        <w:pStyle w:val="Compact"/>
      </w:pPr>
      <w:r>
        <w:rPr>
          <w:bCs/>
          <w:b/>
        </w:rPr>
        <w:t xml:space="preserve">Phase 3 (3 months):</w:t>
      </w:r>
      <w:r>
        <w:t xml:space="preserve"> </w:t>
      </w:r>
      <w:r>
        <w:t xml:space="preserve">Case studies analyzing three Islamabad-based projects: a tourism campaign for the National Heritage Board, a CSR video by HBL Bank, and a university documentary series. This will evaluate ROI and industry best practices.</w:t>
      </w:r>
    </w:p>
    <w:p>
      <w:pPr>
        <w:pStyle w:val="FirstParagraph"/>
      </w:pPr>
      <w:r>
        <w:t xml:space="preserve">Data analysis will use SPSS for surveys and thematic coding for interviews. Ethical clearance will be obtained from the National University of Sciences &amp; Technology (NUST) Islamabad Ethics Board.</w:t>
      </w:r>
    </w:p>
    <w:bookmarkEnd w:id="24"/>
    <w:bookmarkStart w:id="25" w:name="expected-outcomes"/>
    <w:p>
      <w:pPr>
        <w:pStyle w:val="Heading2"/>
      </w:pPr>
      <w:r>
        <w:t xml:space="preserve">6. Expected Outcomes</w:t>
      </w:r>
    </w:p>
    <w:p>
      <w:pPr>
        <w:pStyle w:val="FirstParagraph"/>
      </w:pPr>
      <w:r>
        <w:t xml:space="preserve">We anticipate three key findings: (1) A documented "Videographer Skill Gap Index" identifying critical competencies lacking in local training programs; (2) A cost-benefit analysis proving videographers' ROI for Islamabad institutions—e.g., showing a 50% higher engagement rate for video content versus static media in government campaigns; (3) An actionable blueprint for an Islamabad Videography Development Cell, proposing partnerships between the Islamabad Capital Territory (ICT) Administration, private firms like Fiverr Pakistan, and universities. Crucially, this Research Proposal will position videographers as essential cultural custodians of Pakistan Islamabad—preserving traditions through modern media while driving inclusive economic growth.</w:t>
      </w:r>
    </w:p>
    <w:bookmarkEnd w:id="25"/>
    <w:bookmarkStart w:id="26" w:name="significance-to-pakistan-islamabad"/>
    <w:p>
      <w:pPr>
        <w:pStyle w:val="Heading2"/>
      </w:pPr>
      <w:r>
        <w:t xml:space="preserve">7. Significance to Pakistan Islamabad</w:t>
      </w:r>
    </w:p>
    <w:p>
      <w:pPr>
        <w:pStyle w:val="FirstParagraph"/>
      </w:pPr>
      <w:r>
        <w:t xml:space="preserve">This study directly aligns with the Government of Pakistan's Digital Punjab Initiative and Islamabad's Smart City Vision 2030, which prioritize creative industries. By establishing videographers as vital infrastructure for national branding, the research will: (a) Inform ICT Administration policies on media sector incentives; (b) Guide universities like COMSATS Islamabad to develop accredited videography diplomas; (c) Empower freelancers through a proposed "Videographer Certification Portal" with skill validation. In Pakistan Islamabad specifically, where 78% of youth are digital natives (Pakistani Youth Survey, 2023), this research could catalyze job creation in the $12M video production market. Most importantly, it will validate videographers as architects of Pakistan's visual narrative—ensuring Islamabad leads not just in governance but in cultural innovation across South Asia.</w:t>
      </w:r>
    </w:p>
    <w:bookmarkEnd w:id="26"/>
    <w:bookmarkStart w:id="27" w:name="conclusion"/>
    <w:p>
      <w:pPr>
        <w:pStyle w:val="Heading2"/>
      </w:pPr>
      <w:r>
        <w:t xml:space="preserve">8. Conclusion</w:t>
      </w:r>
    </w:p>
    <w:p>
      <w:pPr>
        <w:pStyle w:val="FirstParagraph"/>
      </w:pPr>
      <w:r>
        <w:t xml:space="preserve">The role of a videographer in Pakistan Islamabad transcends technical execution; it is pivotal to the nation's digital identity and economic competitiveness. This Research Proposal responds to an urgent need for localized, evidence-based strategies to unlock the full potential of this sector. By centering our analysis on Islamabad—the heart of Pakistan's media ecosystem—we offer a template for national scalability while addressing immediate local challenges. The outcomes will serve policymakers, educators, and creative professionals alike, ensuring that videographers in Islamabad are not merely service providers but strategic partners in Pakistan’s 21st-century development. Investing in this research is an investment in the future of Pakistani storytelling—one frame at a time.</w:t>
      </w:r>
    </w:p>
    <w:p>
      <w:pPr>
        <w:pStyle w:val="BodyText"/>
      </w:pPr>
      <w:r>
        <w:rPr>
          <w:bCs/>
          <w:b/>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Impact of Professional Videographers in Islamabad, Pakistan</dc:title>
  <dc:creator/>
  <dc:language>en</dc:language>
  <cp:keywords/>
  <dcterms:created xsi:type="dcterms:W3CDTF">2025-12-11T16:19:36Z</dcterms:created>
  <dcterms:modified xsi:type="dcterms:W3CDTF">2025-12-11T16:19:36Z</dcterms:modified>
</cp:coreProperties>
</file>

<file path=docProps/custom.xml><?xml version="1.0" encoding="utf-8"?>
<Properties xmlns="http://schemas.openxmlformats.org/officeDocument/2006/custom-properties" xmlns:vt="http://schemas.openxmlformats.org/officeDocument/2006/docPropsVTypes"/>
</file>