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Videographers</w:t>
      </w:r>
      <w:r>
        <w:t xml:space="preserve"> </w:t>
      </w:r>
      <w:r>
        <w:t xml:space="preserve">in</w:t>
      </w:r>
      <w:r>
        <w:t xml:space="preserve"> </w:t>
      </w:r>
      <w:r>
        <w:t xml:space="preserve">Cultural</w:t>
      </w:r>
      <w:r>
        <w:t xml:space="preserve"> </w:t>
      </w:r>
      <w:r>
        <w:t xml:space="preserve">Documentation</w:t>
      </w:r>
      <w:r>
        <w:t xml:space="preserve"> </w:t>
      </w:r>
      <w:r>
        <w:t xml:space="preserve">and</w:t>
      </w:r>
      <w:r>
        <w:t xml:space="preserve"> </w:t>
      </w:r>
      <w:r>
        <w:t xml:space="preserve">Social</w:t>
      </w:r>
      <w:r>
        <w:t xml:space="preserve"> </w:t>
      </w:r>
      <w:r>
        <w:t xml:space="preserve">Narratives</w:t>
      </w:r>
      <w:r>
        <w:t xml:space="preserve"> </w:t>
      </w:r>
      <w:r>
        <w:t xml:space="preserve">within</w:t>
      </w:r>
      <w:r>
        <w:t xml:space="preserve"> </w:t>
      </w:r>
      <w:r>
        <w:t xml:space="preserve">Dakar,</w:t>
      </w:r>
      <w:r>
        <w:t xml:space="preserve"> </w:t>
      </w:r>
      <w:r>
        <w:t xml:space="preserve">Senegal</w:t>
      </w:r>
    </w:p>
    <w:bookmarkStart w:id="28" w:name="X00b63ebfffe0437f0a5382f65102f2d562c3308"/>
    <w:p>
      <w:pPr>
        <w:pStyle w:val="Heading1"/>
      </w:pPr>
      <w:r>
        <w:t xml:space="preserve">Research Proposal: The Role and Impact of Videographers in Cultural Documentation and Social Narratives within Dakar, Senegal</w:t>
      </w:r>
    </w:p>
    <w:bookmarkStart w:id="20" w:name="abstract"/>
    <w:p>
      <w:pPr>
        <w:pStyle w:val="Heading2"/>
      </w:pPr>
      <w:r>
        <w:t xml:space="preserve">Abstract</w:t>
      </w:r>
    </w:p>
    <w:p>
      <w:pPr>
        <w:pStyle w:val="FirstParagraph"/>
      </w:pPr>
      <w:r>
        <w:t xml:space="preserve">This research proposal outlines a study examining the evolving profession of the videographer in Dakar, Senegal, with focus on cultural preservation, social storytelling, and economic opportunities. As Dakar transforms into a dynamic hub of West African media innovation, videographers have emerged as critical agents shaping local narratives and global perceptions of Senegalese identity. This project will investigate how professional videographers navigate technological access, cultural context, and market demands within Dakar’s unique urban ecosystem. Through qualitative methods including interviews with 25+ videographers across Dakar’s creative sectors, content analysis of their work, and community engagement sessions, this research aims to produce actionable insights for policymakers and media organizations. The study addresses a significant gap in understanding the socio-cultural contributions of videographers in Senegal’s rapidly expanding digital landscape, directly contributing to Dakar’s cultural sustainability agenda.</w:t>
      </w:r>
    </w:p>
    <w:bookmarkEnd w:id="20"/>
    <w:bookmarkStart w:id="21" w:name="X44a379b0b4f5e84064c14a23c45f5e7c592c011"/>
    <w:p>
      <w:pPr>
        <w:pStyle w:val="Heading2"/>
      </w:pPr>
      <w:r>
        <w:t xml:space="preserve">1. Introduction: Contextualizing the Videographer Profession in Dakar</w:t>
      </w:r>
    </w:p>
    <w:p>
      <w:pPr>
        <w:pStyle w:val="FirstParagraph"/>
      </w:pPr>
      <w:r>
        <w:t xml:space="preserve">Dakar, as Senegal’s political, economic, and cultural capital, hosts a burgeoning media ecosystem where videographers increasingly serve as pivotal storytellers. Unlike traditional journalism or film production roles prevalent in earlier decades, contemporary videographers in Dakar operate at the intersection of social media immediacy and cultural authenticity. They document everything from street festivals in Ouakam to political dialogues at the African Renaissance Monument, often working independently with smartphones or affordable DSLR equipment. However, this vital profession remains understudied despite its profound influence on how Senegal’s narratives are constructed both domestically and internationally. This research proposal centers on the Videographer as a key actor in Dakar’s contemporary cultural fabric, exploring their creative processes, professional challenges, and societal impact within Senegal Dakar.</w:t>
      </w:r>
    </w:p>
    <w:bookmarkEnd w:id="21"/>
    <w:bookmarkStart w:id="22" w:name="problem-statement-and-research-gap"/>
    <w:p>
      <w:pPr>
        <w:pStyle w:val="Heading2"/>
      </w:pPr>
      <w:r>
        <w:t xml:space="preserve">2. Problem Statement and Research Gap</w:t>
      </w:r>
    </w:p>
    <w:p>
      <w:pPr>
        <w:pStyle w:val="FirstParagraph"/>
      </w:pPr>
      <w:r>
        <w:t xml:space="preserve">While Senegal boasts a rich cinematic history (evidenced by directors like Ousmane Sembène), the rise of mobile videography has democratized storytelling but also fragmented professional standards. Current literature focuses on macro-level media policies or tourism-driven visual content in Dakar, neglecting the grassroots videographer’s daily reality. There is no comprehensive analysis of how these creators—often women and youth—navigate Dakar’s infrastructure limitations (e.g., unreliable power grids, costly data plans), cultural norms, and commercial pressures. This gap hinders Senegal’s ability to harness its creative sector for development goals, such as the National Cultural Policy 2030. By centering the Videographer experience in Dakar-specific contexts—from Grand Yoff’s artisanal markets to Fann’s digital startups—this research directly addresses a critical void.</w:t>
      </w:r>
    </w:p>
    <w:bookmarkEnd w:id="22"/>
    <w:bookmarkStart w:id="23" w:name="research-objectives"/>
    <w:p>
      <w:pPr>
        <w:pStyle w:val="Heading2"/>
      </w:pPr>
      <w:r>
        <w:t xml:space="preserve">3. Research Objectives</w:t>
      </w:r>
    </w:p>
    <w:p>
      <w:pPr>
        <w:numPr>
          <w:ilvl w:val="0"/>
          <w:numId w:val="1001"/>
        </w:numPr>
        <w:pStyle w:val="Compact"/>
      </w:pPr>
      <w:r>
        <w:t xml:space="preserve">To map the professional ecology of videographers operating within Dakar, identifying key hubs, skillsets, and economic dependencies.</w:t>
      </w:r>
    </w:p>
    <w:p>
      <w:pPr>
        <w:numPr>
          <w:ilvl w:val="0"/>
          <w:numId w:val="1001"/>
        </w:numPr>
        <w:pStyle w:val="Compact"/>
      </w:pPr>
      <w:r>
        <w:t xml:space="preserve">To analyze how Videographers in Senegal Dakar negotiate cultural authenticity versus commercial appeal when documenting local traditions (e.g., Sabar drumming ceremonies, Wolof oral histories).</w:t>
      </w:r>
    </w:p>
    <w:p>
      <w:pPr>
        <w:numPr>
          <w:ilvl w:val="0"/>
          <w:numId w:val="1001"/>
        </w:numPr>
        <w:pStyle w:val="Compact"/>
      </w:pPr>
      <w:r>
        <w:t xml:space="preserve">To assess the socio-political impact of videographers’ work on community narratives, particularly regarding youth identity and migration stories in Dakar’s urban peripheries.</w:t>
      </w:r>
    </w:p>
    <w:p>
      <w:pPr>
        <w:numPr>
          <w:ilvl w:val="0"/>
          <w:numId w:val="1001"/>
        </w:numPr>
        <w:pStyle w:val="Compact"/>
      </w:pPr>
      <w:r>
        <w:t xml:space="preserve">To develop a framework for supporting Videographer professionals through Senegalese cultural institutions like the Institut Français de Dakar or Sénégalaise de Télévision.</w:t>
      </w:r>
    </w:p>
    <w:bookmarkEnd w:id="23"/>
    <w:bookmarkStart w:id="24" w:name="X30e57e7a6aa74a27b2264aed2fe343b3c9f57ab"/>
    <w:p>
      <w:pPr>
        <w:pStyle w:val="Heading2"/>
      </w:pPr>
      <w:r>
        <w:t xml:space="preserve">4. Methodology: Context-Driven Fieldwork in Dakar</w:t>
      </w:r>
    </w:p>
    <w:p>
      <w:pPr>
        <w:pStyle w:val="FirstParagraph"/>
      </w:pPr>
      <w:r>
        <w:t xml:space="preserve">This study employs a mixed-methods approach designed for Senegal’s socio-technical context:</w:t>
      </w:r>
    </w:p>
    <w:p>
      <w:pPr>
        <w:numPr>
          <w:ilvl w:val="0"/>
          <w:numId w:val="1002"/>
        </w:numPr>
        <w:pStyle w:val="Compact"/>
      </w:pPr>
      <w:r>
        <w:rPr>
          <w:bCs/>
          <w:b/>
        </w:rPr>
        <w:t xml:space="preserve">Participant Interviews:</w:t>
      </w:r>
      <w:r>
        <w:t xml:space="preserve"> </w:t>
      </w:r>
      <w:r>
        <w:t xml:space="preserve">In-depth interviews with 25 videographers across Dakar (10 freelancers, 8 agency-based professionals, 7 NGO/documentary creators), selected via purposive sampling to ensure gender and generational diversity. Questions will address workflow challenges, cultural ethics, and market access.</w:t>
      </w:r>
    </w:p>
    <w:p>
      <w:pPr>
        <w:numPr>
          <w:ilvl w:val="0"/>
          <w:numId w:val="1002"/>
        </w:numPr>
        <w:pStyle w:val="Compact"/>
      </w:pPr>
      <w:r>
        <w:rPr>
          <w:bCs/>
          <w:b/>
        </w:rPr>
        <w:t xml:space="preserve">Content Analysis:</w:t>
      </w:r>
      <w:r>
        <w:t xml:space="preserve"> </w:t>
      </w:r>
      <w:r>
        <w:t xml:space="preserve">Systematic review of 50+ videos produced by Dakar-based videographers (e.g., TikTok series on "Dakar Street Food," YouTube documentaries on women entrepreneurs in Medina), analyzing visual motifs, narrative structures, and audience engagement metrics.</w:t>
      </w:r>
    </w:p>
    <w:p>
      <w:pPr>
        <w:numPr>
          <w:ilvl w:val="0"/>
          <w:numId w:val="1002"/>
        </w:numPr>
        <w:pStyle w:val="Compact"/>
      </w:pPr>
      <w:r>
        <w:rPr>
          <w:bCs/>
          <w:b/>
        </w:rPr>
        <w:t xml:space="preserve">Community Workshops:</w:t>
      </w:r>
      <w:r>
        <w:t xml:space="preserve"> </w:t>
      </w:r>
      <w:r>
        <w:t xml:space="preserve">Collaborative sessions with video content consumers in neighborhoods like Pikine and Carrefour Senghor to gauge perception of local videographers’ work.</w:t>
      </w:r>
    </w:p>
    <w:p>
      <w:pPr>
        <w:numPr>
          <w:ilvl w:val="0"/>
          <w:numId w:val="1002"/>
        </w:numPr>
        <w:pStyle w:val="Compact"/>
      </w:pPr>
      <w:r>
        <w:rPr>
          <w:bCs/>
          <w:b/>
        </w:rPr>
        <w:t xml:space="preserve">Ethical Safeguards:</w:t>
      </w:r>
      <w:r>
        <w:t xml:space="preserve"> </w:t>
      </w:r>
      <w:r>
        <w:t xml:space="preserve">All participants will sign informed consent forms in French/Wolof. Data will be anonymized per Senegal’s 2019 Personal Data Protection Law, with findings shared via community reports in Dakar.</w:t>
      </w:r>
    </w:p>
    <w:bookmarkEnd w:id="24"/>
    <w:bookmarkStart w:id="25" w:name="expected-outcomes-and-significance"/>
    <w:p>
      <w:pPr>
        <w:pStyle w:val="Heading2"/>
      </w:pPr>
      <w:r>
        <w:t xml:space="preserve">5. Expected Outcomes and Significance</w:t>
      </w:r>
    </w:p>
    <w:p>
      <w:pPr>
        <w:pStyle w:val="FirstParagraph"/>
      </w:pPr>
      <w:r>
        <w:t xml:space="preserve">This research will yield three key contributions to Dakar and Senegal:</w:t>
      </w:r>
    </w:p>
    <w:p>
      <w:pPr>
        <w:numPr>
          <w:ilvl w:val="0"/>
          <w:numId w:val="1003"/>
        </w:numPr>
        <w:pStyle w:val="Compact"/>
      </w:pPr>
      <w:r>
        <w:rPr>
          <w:bCs/>
          <w:b/>
        </w:rPr>
        <w:t xml:space="preserve">Policy Briefing for Cultural Development:</w:t>
      </w:r>
      <w:r>
        <w:t xml:space="preserve"> </w:t>
      </w:r>
      <w:r>
        <w:t xml:space="preserve">A roadmap for the Ministry of Culture to establish videographer training grants, studio access programs, and digital archiving initiatives tailored to Dakar’s needs.</w:t>
      </w:r>
    </w:p>
    <w:p>
      <w:pPr>
        <w:numPr>
          <w:ilvl w:val="0"/>
          <w:numId w:val="1003"/>
        </w:numPr>
        <w:pStyle w:val="Compact"/>
      </w:pPr>
      <w:r>
        <w:rPr>
          <w:bCs/>
          <w:b/>
        </w:rPr>
        <w:t xml:space="preserve">Economic Catalyst Framework:</w:t>
      </w:r>
      <w:r>
        <w:t xml:space="preserve"> </w:t>
      </w:r>
      <w:r>
        <w:t xml:space="preserve">Evidence-based strategies for local cooperatives (e.g., "Vidéo Dakar Collective") to scale videography as a viable livelihood, addressing gaps like equipment financing and fair pay rates.</w:t>
      </w:r>
    </w:p>
    <w:p>
      <w:pPr>
        <w:numPr>
          <w:ilvl w:val="0"/>
          <w:numId w:val="1003"/>
        </w:numPr>
        <w:pStyle w:val="Compact"/>
      </w:pPr>
      <w:r>
        <w:rPr>
          <w:bCs/>
          <w:b/>
        </w:rPr>
        <w:t xml:space="preserve">Cultural Preservation Tool:</w:t>
      </w:r>
      <w:r>
        <w:t xml:space="preserve"> </w:t>
      </w:r>
      <w:r>
        <w:t xml:space="preserve">A publicly accessible digital archive of significant videographer works from Dakar, curated with community input to ensure cultural sensitivity and historical accuracy.</w:t>
      </w:r>
    </w:p>
    <w:p>
      <w:pPr>
        <w:pStyle w:val="FirstParagraph"/>
      </w:pPr>
      <w:r>
        <w:t xml:space="preserve">By elevating the Videographer’s role beyond mere technical execution to that of a cultural custodian, this research positions Dakar as a model for African cities balancing digital innovation with heritage. Senegal Dakar’s unique status as a Francophone-Arabic-English media crossroads makes it an ideal case study for global media scholars and development partners.</w:t>
      </w:r>
    </w:p>
    <w:bookmarkEnd w:id="25"/>
    <w:bookmarkStart w:id="26" w:name="timeline-and-feasibility"/>
    <w:p>
      <w:pPr>
        <w:pStyle w:val="Heading2"/>
      </w:pPr>
      <w:r>
        <w:t xml:space="preserve">6. Timeline and Feasibility</w:t>
      </w:r>
    </w:p>
    <w:p>
      <w:pPr>
        <w:pStyle w:val="FirstParagraph"/>
      </w:pPr>
      <w:r>
        <w:t xml:space="preserve">The 10-month project aligns with Dakar’s academic calendar to leverage local partnerships:</w:t>
      </w:r>
    </w:p>
    <w:p>
      <w:pPr>
        <w:numPr>
          <w:ilvl w:val="0"/>
          <w:numId w:val="1004"/>
        </w:numPr>
        <w:pStyle w:val="Compact"/>
      </w:pPr>
      <w:r>
        <w:rPr>
          <w:bCs/>
          <w:b/>
        </w:rPr>
        <w:t xml:space="preserve">Months 1–2:</w:t>
      </w:r>
      <w:r>
        <w:t xml:space="preserve"> </w:t>
      </w:r>
      <w:r>
        <w:t xml:space="preserve">Desk research (Senegalese media reports, university theses on Dakar’s creative economy) + ethics approval.</w:t>
      </w:r>
    </w:p>
    <w:p>
      <w:pPr>
        <w:numPr>
          <w:ilvl w:val="0"/>
          <w:numId w:val="1004"/>
        </w:numPr>
        <w:pStyle w:val="Compact"/>
      </w:pPr>
      <w:r>
        <w:rPr>
          <w:bCs/>
          <w:b/>
        </w:rPr>
        <w:t xml:space="preserve">Months 3–6:</w:t>
      </w:r>
      <w:r>
        <w:t xml:space="preserve"> </w:t>
      </w:r>
      <w:r>
        <w:t xml:space="preserve">Fieldwork: Interviews and content analysis across Dakar districts.</w:t>
      </w:r>
    </w:p>
    <w:p>
      <w:pPr>
        <w:numPr>
          <w:ilvl w:val="0"/>
          <w:numId w:val="1004"/>
        </w:numPr>
        <w:pStyle w:val="Compact"/>
      </w:pPr>
      <w:r>
        <w:rPr>
          <w:bCs/>
          <w:b/>
        </w:rPr>
        <w:t xml:space="preserve">Months 7–8:</w:t>
      </w:r>
      <w:r>
        <w:t xml:space="preserve"> </w:t>
      </w:r>
      <w:r>
        <w:t xml:space="preserve">Workshop facilitation with community groups in Thiès and Pikine (suburban Dakar).</w:t>
      </w:r>
    </w:p>
    <w:p>
      <w:pPr>
        <w:numPr>
          <w:ilvl w:val="0"/>
          <w:numId w:val="1004"/>
        </w:numPr>
        <w:pStyle w:val="Compact"/>
      </w:pPr>
      <w:r>
        <w:rPr>
          <w:bCs/>
          <w:b/>
        </w:rPr>
        <w:t xml:space="preserve">Months 9–10:</w:t>
      </w:r>
      <w:r>
        <w:t xml:space="preserve"> </w:t>
      </w:r>
      <w:r>
        <w:t xml:space="preserve">Data synthesis, policy recommendations drafting, and report dissemination at Dakar’s "Festival des Cinémas d’Afrique."</w:t>
      </w:r>
    </w:p>
    <w:bookmarkEnd w:id="26"/>
    <w:bookmarkStart w:id="27" w:name="conclusion"/>
    <w:p>
      <w:pPr>
        <w:pStyle w:val="Heading2"/>
      </w:pPr>
      <w:r>
        <w:t xml:space="preserve">7. Conclusion</w:t>
      </w:r>
    </w:p>
    <w:p>
      <w:pPr>
        <w:pStyle w:val="FirstParagraph"/>
      </w:pPr>
      <w:r>
        <w:t xml:space="preserve">The Videographer in Senegal Dakar is not merely a technician but an evolving cultural architect. This research proposal seeks to illuminate how these creators navigate Dakar’s vibrant chaos to preserve identity, challenge stereotypes, and foster community agency. As digital storytelling becomes central to national development strategies across Africa, understanding the local videographer’s experience—within the specific rhythms of Senegal Dakar—is no longer optional; it is essential. The findings will directly inform initiatives supporting creative economies in Dakar and provide a replicable model for cities across West Africa where youth-driven media is reshaping social narratives. Ultimately, this study affirms that in Senegal Dakar, the Videographer’s lens is both a reflection of the city’s soul and a tool to shape its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Videographers in Cultural Documentation and Social Narratives within Dakar, Senegal</dc:title>
  <dc:creator/>
  <dc:language>en</dc:language>
  <cp:keywords/>
  <dcterms:created xsi:type="dcterms:W3CDTF">2025-12-10T20:39:46Z</dcterms:created>
  <dcterms:modified xsi:type="dcterms:W3CDTF">2025-12-10T20:39:46Z</dcterms:modified>
</cp:coreProperties>
</file>

<file path=docProps/custom.xml><?xml version="1.0" encoding="utf-8"?>
<Properties xmlns="http://schemas.openxmlformats.org/officeDocument/2006/custom-properties" xmlns:vt="http://schemas.openxmlformats.org/officeDocument/2006/docPropsVTypes"/>
</file>