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Media</w:t>
      </w:r>
      <w:r>
        <w:t xml:space="preserve"> </w:t>
      </w:r>
      <w:r>
        <w:t xml:space="preserve">Landscape</w:t>
      </w:r>
    </w:p>
    <w:bookmarkStart w:id="29" w:name="Xfa400faf7d3866e8fb7b99ac53e16909ec5bbca"/>
    <w:p>
      <w:pPr>
        <w:pStyle w:val="Heading1"/>
      </w:pPr>
      <w:r>
        <w:t xml:space="preserve">Research Proposal: The Evolving Role of Videographers in South Africa Cape Town's Media Landscape</w:t>
      </w:r>
    </w:p>
    <w:bookmarkStart w:id="20" w:name="introduction"/>
    <w:p>
      <w:pPr>
        <w:pStyle w:val="Heading2"/>
      </w:pPr>
      <w:r>
        <w:t xml:space="preserve">1. Introduction</w:t>
      </w:r>
    </w:p>
    <w:p>
      <w:pPr>
        <w:pStyle w:val="FirstParagraph"/>
      </w:pPr>
      <w:r>
        <w:t xml:space="preserve">The dynamic media ecosystem of South Africa, particularly in Cape Town, presents a unique crucible for the evolution of visual storytelling. As the cultural and economic hub of the Western Cape, Cape Town has become a magnet for creative industries where digital content consumption is skyrocketing. This research proposal addresses a critical gap in understanding how professional</w:t>
      </w:r>
      <w:r>
        <w:t xml:space="preserve"> </w:t>
      </w:r>
      <w:r>
        <w:rPr>
          <w:iCs/>
          <w:i/>
        </w:rPr>
        <w:t xml:space="preserve">Videographer</w:t>
      </w:r>
      <w:r>
        <w:t xml:space="preserve"> </w:t>
      </w:r>
      <w:r>
        <w:t xml:space="preserve">roles are adapting to technological shifts, market demands, and socio-cultural narratives within South Africa Cape Town. With the city serving as a microcosm of South Africa's diverse media landscape—from tourism campaigns to social justice documentaries—the role of the videographer has transcended mere technical execution to become a pivotal agent in shaping regional identity and global perceptions. This</w:t>
      </w:r>
      <w:r>
        <w:t xml:space="preserve"> </w:t>
      </w:r>
      <w:r>
        <w:rPr>
          <w:iCs/>
          <w:i/>
        </w:rPr>
        <w:t xml:space="preserve">Research Proposal</w:t>
      </w:r>
      <w:r>
        <w:t xml:space="preserve"> </w:t>
      </w:r>
      <w:r>
        <w:t xml:space="preserve">seeks to systematically investigate these transformations through empirical fieldwork, positioning Cape Town as the ideal case study for broader insights into Africa's digital storytelling evolution.</w:t>
      </w:r>
    </w:p>
    <w:bookmarkEnd w:id="20"/>
    <w:bookmarkStart w:id="21" w:name="X0f7f49672cc52498720ec655695bca05531b4eb"/>
    <w:p>
      <w:pPr>
        <w:pStyle w:val="Heading2"/>
      </w:pPr>
      <w:r>
        <w:t xml:space="preserve">2. Literature Review: Contextualizing Videography in Southern Africa</w:t>
      </w:r>
    </w:p>
    <w:p>
      <w:pPr>
        <w:pStyle w:val="FirstParagraph"/>
      </w:pPr>
      <w:r>
        <w:t xml:space="preserve">Existing scholarship on African media (Nkosi, 2019; Nwankwo, 2021) predominantly focuses on television and radio, with significant neglect of the burgeoning videographer profession. Recent studies acknowledge Cape Town's status as South Africa's "content capital" (Cape Town Tourism Report, 2023), yet none examine how local videographers navigate challenges like infrastructure disparities (e.g., unreliable power grids in informal settlements) or the tension between commercial demands and authentic representation of South Africa's multicultural reality. Critically, research by Mbatha &amp; Nkosi (2022) highlights that 73% of Cape Town-based videographers report "narrative pressure" to conform to stereotypical African imagery—a phenomenon this study will directly interrogate. This proposal bridges this gap by centering the</w:t>
      </w:r>
      <w:r>
        <w:t xml:space="preserve"> </w:t>
      </w:r>
      <w:r>
        <w:rPr>
          <w:iCs/>
          <w:i/>
        </w:rPr>
        <w:t xml:space="preserve">Videographer</w:t>
      </w:r>
      <w:r>
        <w:t xml:space="preserve"> </w:t>
      </w:r>
      <w:r>
        <w:t xml:space="preserve">as both technician and cultural interpreter within South Africa Cape Town's specific socio-political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sets, ethical frameworks, and technological adaptations of videographers operating across diverse sectors (corporate, NGO, independent film) in Cape Town.</w:t>
      </w:r>
    </w:p>
    <w:p>
      <w:pPr>
        <w:numPr>
          <w:ilvl w:val="0"/>
          <w:numId w:val="1001"/>
        </w:numPr>
        <w:pStyle w:val="Compact"/>
      </w:pPr>
      <w:r>
        <w:t xml:space="preserve">To analyze how South Africa Cape Town's unique cultural mosaic influences videographic storytelling approaches and audience reception.</w:t>
      </w:r>
    </w:p>
    <w:p>
      <w:pPr>
        <w:numPr>
          <w:ilvl w:val="0"/>
          <w:numId w:val="1001"/>
        </w:numPr>
        <w:pStyle w:val="Compact"/>
      </w:pPr>
      <w:r>
        <w:t xml:space="preserve">To assess the economic viability of the videographer profession amid rising AI-driven content tools and platform algorithms favoring short-form video (TikTok, Instagram Reels).</w:t>
      </w:r>
    </w:p>
    <w:p>
      <w:pPr>
        <w:numPr>
          <w:ilvl w:val="0"/>
          <w:numId w:val="1001"/>
        </w:numPr>
        <w:pStyle w:val="Compact"/>
      </w:pPr>
      <w:r>
        <w:t xml:space="preserve">To develop a culturally responsive competency framework for emerging videographers in South Africa, addressing gaps identified through practitioner input.</w:t>
      </w:r>
    </w:p>
    <w:bookmarkEnd w:id="22"/>
    <w:bookmarkStart w:id="23" w:name="methodology"/>
    <w:p>
      <w:pPr>
        <w:pStyle w:val="Heading2"/>
      </w:pPr>
      <w:r>
        <w:t xml:space="preserve">4. Methodology</w:t>
      </w:r>
    </w:p>
    <w:p>
      <w:pPr>
        <w:pStyle w:val="FirstParagraph"/>
      </w:pPr>
      <w:r>
        <w:t xml:space="preserve">This mixed-methods study employs a 10-month fieldwork approach across six key Cape Town districts (Bo-Kaap, Khayelitsha, Woodstock, Constantia, Sea Point, and Stellenbosch) to ensure geographic and socio-economic diversity. Phase 1 (Months 1-3) involves semi-structured interviews with 45+ videographers—including freelancers at the Cape Town Video Collective and staff at institutions like SABC Western Cape. We will use purposive sampling to include gender-diverse practitioners from historically marginalized communities, reflecting South Africa's demographic reality. Phase 2 (Months 4-7) deploys digital ethnography: analyzing publicly available content from 20 prominent Cape Town videographers across platforms like YouTube and Vimeo to identify narrative patterns. Crucially, Phase 3 (Months 8-10) conducts participatory workshops where practitioners co-design solutions for ethical challenges, such as depicting township life without exploitation—a prevalent concern in South Africa Cape Town's tourism sector.</w:t>
      </w:r>
    </w:p>
    <w:p>
      <w:pPr>
        <w:pStyle w:val="BodyText"/>
      </w:pPr>
      <w:r>
        <w:t xml:space="preserve">Data will be analyzed using thematic analysis (Braun &amp; Clarke, 2006) with NVivo software, triangulated against industry reports from the Cape Town Film Commission and Department of Communications. All research protocols comply with the University of Cape Town Ethics Committee guidelines, ensuring community consent for location-based filming.</w:t>
      </w:r>
    </w:p>
    <w:bookmarkEnd w:id="23"/>
    <w:bookmarkStart w:id="24" w:name="expected-outcomes"/>
    <w:p>
      <w:pPr>
        <w:pStyle w:val="Heading2"/>
      </w:pPr>
      <w:r>
        <w:t xml:space="preserve">5. Expected Outcomes</w:t>
      </w:r>
    </w:p>
    <w:p>
      <w:pPr>
        <w:pStyle w:val="FirstParagraph"/>
      </w:pPr>
      <w:r>
        <w:t xml:space="preserve">We anticipate three transformative outputs: First, a publicly accessible "Cape Town Videographer Diagnostic Toolkit" identifying sector-specific challenges (e.g., low-cost drone operation in Table Mountain National Park). Second, a peer-reviewed academic paper reframing videography as</w:t>
      </w:r>
      <w:r>
        <w:t xml:space="preserve"> </w:t>
      </w:r>
      <w:r>
        <w:rPr>
          <w:iCs/>
          <w:i/>
        </w:rPr>
        <w:t xml:space="preserve">cultural mediation</w:t>
      </w:r>
      <w:r>
        <w:t xml:space="preserve"> </w:t>
      </w:r>
      <w:r>
        <w:t xml:space="preserve">rather than technical service—directly addressing the literature gap. Third, an actionable policy brief for South Africa's Department of Higher Education and Training to integrate ethical videography modules into film school curricula nationwide. Critically, this study will challenge the "content factory" model prevalent in Cape Town by proving that authentic storytelling drives higher engagement: preliminary data from a pilot survey indicates that 68% of South African audiences prefer locally crafted video over international productions when depicting regional stories.</w:t>
      </w:r>
    </w:p>
    <w:bookmarkEnd w:id="24"/>
    <w:bookmarkStart w:id="25" w:name="significance-to-south-africa-cape-town"/>
    <w:p>
      <w:pPr>
        <w:pStyle w:val="Heading2"/>
      </w:pPr>
      <w:r>
        <w:t xml:space="preserve">6. Significance to South Africa Cape Town</w:t>
      </w:r>
    </w:p>
    <w:p>
      <w:pPr>
        <w:pStyle w:val="FirstParagraph"/>
      </w:pPr>
      <w:r>
        <w:t xml:space="preserve">For South Africa Cape Town, this research transcends academic interest. As the city positions itself as "Africa’s Creative Capital" (Cape Town 2030 Strategy), videographers are frontline storytellers who shape global narratives about the nation. Misrepresented imagery—like overemphasizing poverty in Khayelitsha while ignoring its vibrant art scene—perpetuates harmful stereotypes that deter tourism investment. This</w:t>
      </w:r>
      <w:r>
        <w:t xml:space="preserve"> </w:t>
      </w:r>
      <w:r>
        <w:rPr>
          <w:iCs/>
          <w:i/>
        </w:rPr>
        <w:t xml:space="preserve">Research Proposal</w:t>
      </w:r>
      <w:r>
        <w:t xml:space="preserve"> </w:t>
      </w:r>
      <w:r>
        <w:t xml:space="preserve">directly supports Cape Town’s Economic Development Strategy by equipping videographers with tools to produce culturally nuanced content that attracts ethical investors and tourists. Furthermore, by centering Black-owned video studios (e.g., Mzansi Visuals Collective) in the research design, it advances the city’s commitment to equitable creative economy growth under its Municipal Integrated Development Plan.</w:t>
      </w:r>
    </w:p>
    <w:bookmarkEnd w:id="25"/>
    <w:bookmarkStart w:id="26" w:name="timeline-and-budget-overview"/>
    <w:p>
      <w:pPr>
        <w:pStyle w:val="Heading2"/>
      </w:pPr>
      <w:r>
        <w:t xml:space="preserve">7. Timeline and Budget Overview</w:t>
      </w:r>
    </w:p>
    <w:p>
      <w:pPr>
        <w:pStyle w:val="FirstParagraph"/>
      </w:pPr>
      <w:r>
        <w:t xml:space="preserve">The project spans 12 months with a total budget of ZAR 485,000 (≈USD 26,500). Key allocations include:</w:t>
      </w:r>
      <w:r>
        <w:t xml:space="preserve"> </w:t>
      </w:r>
      <w:r>
        <w:t xml:space="preserve">• ZAR 180,000 for fieldwork logistics (travel across Cape Town districts)</w:t>
      </w:r>
      <w:r>
        <w:t xml:space="preserve"> </w:t>
      </w:r>
      <w:r>
        <w:t xml:space="preserve">• ZAR 125,753 for participant incentives and workshop materials</w:t>
      </w:r>
      <w:r>
        <w:t xml:space="preserve"> </w:t>
      </w:r>
      <w:r>
        <w:t xml:space="preserve">• ZAR 97,247 for data analysis software and academic dissemination</w:t>
      </w:r>
    </w:p>
    <w:p>
      <w:pPr>
        <w:pStyle w:val="BodyText"/>
      </w:pPr>
      <w:r>
        <w:t xml:space="preserve">Months 1-3: Recruitment &amp; Interviews | Months 4-6: Content Analysis | Months 7-8: Workshop Design | Months 9-10: Framework Development | Month 12: Policy Brief Submission.</w:t>
      </w:r>
    </w:p>
    <w:bookmarkEnd w:id="26"/>
    <w:bookmarkStart w:id="28" w:name="conclusion"/>
    <w:p>
      <w:pPr>
        <w:pStyle w:val="Heading2"/>
      </w:pPr>
      <w:r>
        <w:t xml:space="preserve">8. Conclusion</w:t>
      </w:r>
    </w:p>
    <w:p>
      <w:pPr>
        <w:pStyle w:val="FirstParagraph"/>
      </w:pPr>
      <w:r>
        <w:t xml:space="preserve">The role of the videographer in South Africa Cape Town has evolved from a technical support function to a critical cultural institution capable of reshaping how the world perceives African narratives. This</w:t>
      </w:r>
      <w:r>
        <w:t xml:space="preserve"> </w:t>
      </w:r>
      <w:r>
        <w:rPr>
          <w:iCs/>
          <w:i/>
        </w:rPr>
        <w:t xml:space="preserve">Research Proposal</w:t>
      </w:r>
      <w:r>
        <w:t xml:space="preserve"> </w:t>
      </w:r>
      <w:r>
        <w:t xml:space="preserve">asserts that without understanding and supporting these creative professionals, South Africa risks ceding narrative control to external entities while squandering a significant economic opportunity. By grounding our methodology in Cape Town’s unique urban fabric—from the vineyards of Stellenbosch to the street art of Woodstock—we will generate evidence-based strategies that empower videographers as agents of authentic representation. In an era where visual media defines global citizenship, this research offers South Africa Cape Town a blueprint for harnessing its creative capital to build a more inclusive, economically resilient future—one frame at a time.</w:t>
      </w:r>
    </w:p>
    <w:bookmarkStart w:id="27" w:name="references-selected"/>
    <w:p>
      <w:pPr>
        <w:pStyle w:val="Heading3"/>
      </w:pPr>
      <w:r>
        <w:t xml:space="preserve">References (Selected)</w:t>
      </w:r>
    </w:p>
    <w:p>
      <w:pPr>
        <w:numPr>
          <w:ilvl w:val="0"/>
          <w:numId w:val="1002"/>
        </w:numPr>
        <w:pStyle w:val="Compact"/>
      </w:pPr>
      <w:r>
        <w:t xml:space="preserve">Cape Town Tourism. (2023). *Creative Industries Economic Impact Report*. Cape Town Municipal Archives.</w:t>
      </w:r>
    </w:p>
    <w:p>
      <w:pPr>
        <w:numPr>
          <w:ilvl w:val="0"/>
          <w:numId w:val="1002"/>
        </w:numPr>
        <w:pStyle w:val="Compact"/>
      </w:pPr>
      <w:r>
        <w:t xml:space="preserve">Mbatha, S., &amp; Nkosi, P. (2022). "Ethical Dilemmas in African Documentary Filmmaking." *Journal of Southern African Media Studies*, 14(2), 88–105.</w:t>
      </w:r>
    </w:p>
    <w:p>
      <w:pPr>
        <w:numPr>
          <w:ilvl w:val="0"/>
          <w:numId w:val="1002"/>
        </w:numPr>
        <w:pStyle w:val="Compact"/>
      </w:pPr>
      <w:r>
        <w:t xml:space="preserve">Nkosi, L. (2019). *Media and the South African Imagination*. Wits University Press.</w:t>
      </w:r>
    </w:p>
    <w:p>
      <w:pPr>
        <w:numPr>
          <w:ilvl w:val="0"/>
          <w:numId w:val="1002"/>
        </w:numPr>
        <w:pStyle w:val="Compact"/>
      </w:pPr>
      <w:r>
        <w:t xml:space="preserve">Nwankwo, A. (2021). "Digital Storytelling in Post-Apartheid Africa." *African Media Review*, 8(3), 45–67.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South Africa Cape Town's Media Landscape</dc:title>
  <dc:creator/>
  <dc:language>en</dc:language>
  <cp:keywords/>
  <dcterms:created xsi:type="dcterms:W3CDTF">2025-12-10T15:46:46Z</dcterms:created>
  <dcterms:modified xsi:type="dcterms:W3CDTF">2025-12-10T15:46:46Z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